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F1" w:rsidRPr="00BB1CAA" w:rsidRDefault="00D212A3" w:rsidP="003F3DF1">
      <w:pPr>
        <w:jc w:val="center"/>
        <w:rPr>
          <w:rFonts w:ascii="Garamond" w:hAnsi="Garamond"/>
          <w:b/>
          <w:color w:val="000000" w:themeColor="text1"/>
          <w:sz w:val="32"/>
          <w:szCs w:val="32"/>
        </w:rPr>
      </w:pPr>
      <w:r w:rsidRPr="00BB1CAA">
        <w:rPr>
          <w:rFonts w:ascii="Garamond" w:hAnsi="Garamond"/>
          <w:b/>
          <w:color w:val="000000" w:themeColor="text1"/>
          <w:sz w:val="32"/>
          <w:szCs w:val="32"/>
        </w:rPr>
        <w:t>Call for Papers</w:t>
      </w:r>
    </w:p>
    <w:p w:rsidR="003F3DF1" w:rsidRPr="00BB1CAA" w:rsidRDefault="001E6836" w:rsidP="003F3DF1">
      <w:pPr>
        <w:jc w:val="center"/>
        <w:rPr>
          <w:rFonts w:ascii="Garamond" w:hAnsi="Garamond"/>
          <w:color w:val="000000" w:themeColor="text1"/>
          <w:sz w:val="28"/>
        </w:rPr>
      </w:pPr>
    </w:p>
    <w:p w:rsidR="003F3DF1" w:rsidRPr="00BB1CAA" w:rsidRDefault="00BB1CAA" w:rsidP="003F3DF1">
      <w:pPr>
        <w:jc w:val="center"/>
        <w:rPr>
          <w:rFonts w:ascii="Garamond" w:hAnsi="Garamond" w:cs="TimesNewRomanPS-BoldMT"/>
          <w:b/>
          <w:bCs/>
          <w:color w:val="000000" w:themeColor="text1"/>
          <w:sz w:val="28"/>
          <w:szCs w:val="36"/>
          <w:lang w:bidi="en-US"/>
        </w:rPr>
      </w:pPr>
      <w:r w:rsidRPr="00BB1CAA">
        <w:rPr>
          <w:rFonts w:ascii="Garamond" w:hAnsi="Garamond" w:cs="TimesNewRomanPS-BoldMT"/>
          <w:b/>
          <w:bCs/>
          <w:color w:val="000000" w:themeColor="text1"/>
          <w:sz w:val="28"/>
          <w:szCs w:val="36"/>
          <w:lang w:bidi="en-US"/>
        </w:rPr>
        <w:t xml:space="preserve">Conference on </w:t>
      </w:r>
      <w:r w:rsidR="00D212A3" w:rsidRPr="00BB1CAA">
        <w:rPr>
          <w:rFonts w:ascii="Garamond" w:hAnsi="Garamond" w:cs="TimesNewRomanPS-BoldMT"/>
          <w:b/>
          <w:bCs/>
          <w:color w:val="000000" w:themeColor="text1"/>
          <w:sz w:val="28"/>
          <w:szCs w:val="36"/>
          <w:lang w:bidi="en-US"/>
        </w:rPr>
        <w:t>States, Development, and Global Governance</w:t>
      </w:r>
    </w:p>
    <w:p w:rsidR="003F3DF1" w:rsidRPr="00BB1CAA" w:rsidRDefault="00D212A3" w:rsidP="003F3DF1">
      <w:pPr>
        <w:jc w:val="center"/>
        <w:rPr>
          <w:rFonts w:ascii="Garamond" w:hAnsi="Garamond" w:cs="TimesNewRomanPS-BoldMT"/>
          <w:bCs/>
          <w:color w:val="000000" w:themeColor="text1"/>
          <w:lang w:bidi="en-US"/>
        </w:rPr>
      </w:pPr>
      <w:r w:rsidRPr="00BB1CAA">
        <w:rPr>
          <w:rFonts w:ascii="Garamond" w:hAnsi="Garamond" w:cs="TimesNewRomanPS-BoldMT"/>
          <w:bCs/>
          <w:color w:val="000000" w:themeColor="text1"/>
          <w:lang w:bidi="en-US"/>
        </w:rPr>
        <w:t>Organized by</w:t>
      </w:r>
    </w:p>
    <w:p w:rsidR="003F3DF1" w:rsidRPr="00BB1CAA" w:rsidRDefault="00D212A3" w:rsidP="003F3DF1">
      <w:pPr>
        <w:jc w:val="center"/>
        <w:rPr>
          <w:rFonts w:ascii="Garamond" w:hAnsi="Garamond" w:cs="Garamond"/>
          <w:i/>
          <w:iCs/>
          <w:color w:val="000000" w:themeColor="text1"/>
          <w:sz w:val="28"/>
          <w:szCs w:val="40"/>
        </w:rPr>
      </w:pPr>
      <w:r w:rsidRPr="00BB1CAA">
        <w:rPr>
          <w:rFonts w:ascii="Garamond" w:hAnsi="Garamond" w:cs="Garamond"/>
          <w:color w:val="000000" w:themeColor="text1"/>
          <w:sz w:val="28"/>
          <w:szCs w:val="40"/>
        </w:rPr>
        <w:t xml:space="preserve">The Research Collaborative on </w:t>
      </w:r>
      <w:r w:rsidRPr="00BB1CAA">
        <w:rPr>
          <w:rFonts w:ascii="Garamond" w:hAnsi="Garamond" w:cs="Garamond"/>
          <w:i/>
          <w:iCs/>
          <w:color w:val="000000" w:themeColor="text1"/>
          <w:sz w:val="28"/>
          <w:szCs w:val="40"/>
        </w:rPr>
        <w:t>Remaking the Developmental State, UW Madison</w:t>
      </w:r>
    </w:p>
    <w:p w:rsidR="003F3DF1" w:rsidRPr="00BB1CAA" w:rsidRDefault="00D212A3" w:rsidP="003F3DF1">
      <w:pPr>
        <w:jc w:val="center"/>
        <w:rPr>
          <w:rFonts w:ascii="Garamond" w:hAnsi="Garamond" w:cs="TimesNewRomanPS-BoldMT"/>
          <w:b/>
          <w:bCs/>
          <w:color w:val="000000" w:themeColor="text1"/>
          <w:sz w:val="28"/>
          <w:szCs w:val="36"/>
          <w:lang w:bidi="en-US"/>
        </w:rPr>
      </w:pPr>
      <w:r w:rsidRPr="00BB1CAA">
        <w:rPr>
          <w:rFonts w:ascii="Garamond" w:hAnsi="Garamond" w:cs="Garamond"/>
          <w:i/>
          <w:iCs/>
          <w:color w:val="000000" w:themeColor="text1"/>
          <w:sz w:val="28"/>
          <w:szCs w:val="40"/>
        </w:rPr>
        <w:t xml:space="preserve">(Gay </w:t>
      </w:r>
      <w:proofErr w:type="spellStart"/>
      <w:r w:rsidRPr="00BB1CAA">
        <w:rPr>
          <w:rFonts w:ascii="Garamond" w:hAnsi="Garamond" w:cs="Garamond"/>
          <w:i/>
          <w:iCs/>
          <w:color w:val="000000" w:themeColor="text1"/>
          <w:sz w:val="28"/>
          <w:szCs w:val="40"/>
        </w:rPr>
        <w:t>Seidman</w:t>
      </w:r>
      <w:proofErr w:type="spellEnd"/>
      <w:r w:rsidRPr="00BB1CAA">
        <w:rPr>
          <w:rFonts w:ascii="Garamond" w:hAnsi="Garamond" w:cs="Garamond"/>
          <w:i/>
          <w:iCs/>
          <w:color w:val="000000" w:themeColor="text1"/>
          <w:sz w:val="28"/>
          <w:szCs w:val="40"/>
        </w:rPr>
        <w:t xml:space="preserve">, John </w:t>
      </w:r>
      <w:proofErr w:type="spellStart"/>
      <w:r w:rsidRPr="00BB1CAA">
        <w:rPr>
          <w:rFonts w:ascii="Garamond" w:hAnsi="Garamond" w:cs="Garamond"/>
          <w:i/>
          <w:iCs/>
          <w:color w:val="000000" w:themeColor="text1"/>
          <w:sz w:val="28"/>
          <w:szCs w:val="40"/>
        </w:rPr>
        <w:t>Ohnersorge</w:t>
      </w:r>
      <w:proofErr w:type="spellEnd"/>
      <w:r w:rsidRPr="00BB1CAA">
        <w:rPr>
          <w:rFonts w:ascii="Garamond" w:hAnsi="Garamond" w:cs="Garamond"/>
          <w:i/>
          <w:iCs/>
          <w:color w:val="000000" w:themeColor="text1"/>
          <w:sz w:val="28"/>
          <w:szCs w:val="40"/>
        </w:rPr>
        <w:t xml:space="preserve">, </w:t>
      </w:r>
      <w:proofErr w:type="spellStart"/>
      <w:r w:rsidRPr="00BB1CAA">
        <w:rPr>
          <w:rFonts w:ascii="Garamond" w:hAnsi="Garamond" w:cs="Garamond"/>
          <w:i/>
          <w:iCs/>
          <w:color w:val="000000" w:themeColor="text1"/>
          <w:sz w:val="28"/>
          <w:szCs w:val="40"/>
        </w:rPr>
        <w:t>Aseema</w:t>
      </w:r>
      <w:proofErr w:type="spellEnd"/>
      <w:r w:rsidRPr="00BB1CAA">
        <w:rPr>
          <w:rFonts w:ascii="Garamond" w:hAnsi="Garamond" w:cs="Garamond"/>
          <w:i/>
          <w:iCs/>
          <w:color w:val="000000" w:themeColor="text1"/>
          <w:sz w:val="28"/>
          <w:szCs w:val="40"/>
        </w:rPr>
        <w:t xml:space="preserve"> </w:t>
      </w:r>
      <w:proofErr w:type="spellStart"/>
      <w:r w:rsidRPr="00BB1CAA">
        <w:rPr>
          <w:rFonts w:ascii="Garamond" w:hAnsi="Garamond" w:cs="Garamond"/>
          <w:i/>
          <w:iCs/>
          <w:color w:val="000000" w:themeColor="text1"/>
          <w:sz w:val="28"/>
          <w:szCs w:val="40"/>
        </w:rPr>
        <w:t>Sinha</w:t>
      </w:r>
      <w:proofErr w:type="spellEnd"/>
      <w:r w:rsidRPr="00BB1CAA">
        <w:rPr>
          <w:rFonts w:ascii="Garamond" w:hAnsi="Garamond" w:cs="Garamond"/>
          <w:i/>
          <w:iCs/>
          <w:color w:val="000000" w:themeColor="text1"/>
          <w:sz w:val="28"/>
          <w:szCs w:val="40"/>
        </w:rPr>
        <w:t>, and Dav</w:t>
      </w:r>
      <w:r w:rsidR="00D353AB" w:rsidRPr="00BB1CAA">
        <w:rPr>
          <w:rFonts w:ascii="Garamond" w:hAnsi="Garamond" w:cs="Garamond"/>
          <w:i/>
          <w:iCs/>
          <w:color w:val="000000" w:themeColor="text1"/>
          <w:sz w:val="28"/>
          <w:szCs w:val="40"/>
        </w:rPr>
        <w:t>id</w:t>
      </w:r>
      <w:r w:rsidRPr="00BB1CAA">
        <w:rPr>
          <w:rFonts w:ascii="Garamond" w:hAnsi="Garamond" w:cs="Garamond"/>
          <w:i/>
          <w:iCs/>
          <w:color w:val="000000" w:themeColor="text1"/>
          <w:sz w:val="28"/>
          <w:szCs w:val="40"/>
        </w:rPr>
        <w:t xml:space="preserve"> </w:t>
      </w:r>
      <w:proofErr w:type="spellStart"/>
      <w:r w:rsidRPr="00BB1CAA">
        <w:rPr>
          <w:rFonts w:ascii="Garamond" w:hAnsi="Garamond" w:cs="Garamond"/>
          <w:i/>
          <w:iCs/>
          <w:color w:val="000000" w:themeColor="text1"/>
          <w:sz w:val="28"/>
          <w:szCs w:val="40"/>
        </w:rPr>
        <w:t>Trubek</w:t>
      </w:r>
      <w:proofErr w:type="spellEnd"/>
      <w:r w:rsidR="00657177" w:rsidRPr="00BB1CAA">
        <w:rPr>
          <w:rFonts w:ascii="Garamond" w:hAnsi="Garamond" w:cs="Garamond"/>
          <w:i/>
          <w:iCs/>
          <w:color w:val="000000" w:themeColor="text1"/>
          <w:sz w:val="28"/>
          <w:szCs w:val="40"/>
        </w:rPr>
        <w:t>)</w:t>
      </w:r>
    </w:p>
    <w:p w:rsidR="003F3DF1" w:rsidRPr="00BB1CAA" w:rsidRDefault="001E6836" w:rsidP="003F3DF1">
      <w:pPr>
        <w:jc w:val="center"/>
        <w:rPr>
          <w:rFonts w:ascii="Garamond" w:hAnsi="Garamond" w:cs="TimesNewRomanPS-BoldMT"/>
          <w:b/>
          <w:bCs/>
          <w:color w:val="000000" w:themeColor="text1"/>
          <w:sz w:val="28"/>
          <w:szCs w:val="36"/>
          <w:lang w:bidi="en-US"/>
        </w:rPr>
      </w:pPr>
    </w:p>
    <w:p w:rsidR="003F3DF1" w:rsidRPr="00BB1CAA" w:rsidRDefault="003906FB">
      <w:pPr>
        <w:rPr>
          <w:rFonts w:ascii="Garamond" w:hAnsi="Garamond" w:cs="Garamond"/>
          <w:b/>
          <w:color w:val="000000" w:themeColor="text1"/>
          <w:sz w:val="28"/>
          <w:szCs w:val="40"/>
        </w:rPr>
      </w:pPr>
      <w:r>
        <w:rPr>
          <w:rFonts w:ascii="Garamond" w:hAnsi="Garamond" w:cs="Garamond"/>
          <w:b/>
          <w:color w:val="000000" w:themeColor="text1"/>
          <w:sz w:val="28"/>
          <w:szCs w:val="40"/>
        </w:rPr>
        <w:t>Papers are invited for a two</w:t>
      </w:r>
      <w:r w:rsidR="00D212A3" w:rsidRPr="00BB1CAA">
        <w:rPr>
          <w:rFonts w:ascii="Garamond" w:hAnsi="Garamond" w:cs="Garamond"/>
          <w:b/>
          <w:color w:val="000000" w:themeColor="text1"/>
          <w:sz w:val="28"/>
          <w:szCs w:val="40"/>
        </w:rPr>
        <w:t xml:space="preserve">-day conference on </w:t>
      </w:r>
      <w:r w:rsidR="00BB1CAA" w:rsidRPr="00BB1CAA">
        <w:rPr>
          <w:rFonts w:ascii="Garamond" w:hAnsi="Garamond" w:cs="Garamond"/>
          <w:b/>
          <w:color w:val="000000" w:themeColor="text1"/>
          <w:sz w:val="28"/>
          <w:szCs w:val="40"/>
        </w:rPr>
        <w:t xml:space="preserve">States, Development and Global Governance </w:t>
      </w:r>
      <w:r w:rsidR="00D212A3" w:rsidRPr="00BB1CAA">
        <w:rPr>
          <w:rFonts w:ascii="Garamond" w:hAnsi="Garamond" w:cs="Garamond"/>
          <w:b/>
          <w:color w:val="000000" w:themeColor="text1"/>
          <w:sz w:val="28"/>
          <w:szCs w:val="40"/>
        </w:rPr>
        <w:t>to be held at UW-Madison</w:t>
      </w:r>
      <w:r w:rsidR="00BB1CAA" w:rsidRPr="00BB1CAA">
        <w:rPr>
          <w:rFonts w:ascii="Garamond" w:hAnsi="Garamond" w:cs="Garamond"/>
          <w:b/>
          <w:color w:val="000000" w:themeColor="text1"/>
          <w:sz w:val="28"/>
          <w:szCs w:val="40"/>
        </w:rPr>
        <w:t xml:space="preserve"> on</w:t>
      </w:r>
      <w:r w:rsidR="00D212A3" w:rsidRPr="00BB1CAA">
        <w:rPr>
          <w:rFonts w:ascii="Garamond" w:hAnsi="Garamond" w:cs="Garamond"/>
          <w:b/>
          <w:color w:val="000000" w:themeColor="text1"/>
          <w:sz w:val="28"/>
          <w:szCs w:val="40"/>
        </w:rPr>
        <w:t xml:space="preserve"> May</w:t>
      </w:r>
      <w:r w:rsidR="00D353AB" w:rsidRPr="00BB1CAA">
        <w:rPr>
          <w:rFonts w:ascii="Garamond" w:hAnsi="Garamond" w:cs="Garamond"/>
          <w:b/>
          <w:color w:val="000000" w:themeColor="text1"/>
          <w:sz w:val="28"/>
          <w:szCs w:val="40"/>
        </w:rPr>
        <w:t xml:space="preserve"> 6-7,</w:t>
      </w:r>
      <w:r w:rsidR="00BB1CAA" w:rsidRPr="00BB1CAA">
        <w:rPr>
          <w:rFonts w:ascii="Garamond" w:hAnsi="Garamond" w:cs="Garamond"/>
          <w:b/>
          <w:color w:val="000000" w:themeColor="text1"/>
          <w:sz w:val="28"/>
          <w:szCs w:val="40"/>
        </w:rPr>
        <w:t xml:space="preserve"> 2011</w:t>
      </w:r>
      <w:r w:rsidR="00D212A3" w:rsidRPr="00BB1CAA">
        <w:rPr>
          <w:rFonts w:ascii="Garamond" w:hAnsi="Garamond" w:cs="Garamond"/>
          <w:b/>
          <w:color w:val="000000" w:themeColor="text1"/>
          <w:sz w:val="28"/>
          <w:szCs w:val="40"/>
        </w:rPr>
        <w:t xml:space="preserve">  </w:t>
      </w:r>
    </w:p>
    <w:p w:rsidR="003F3DF1" w:rsidRPr="00BB1CAA" w:rsidRDefault="001E6836">
      <w:pPr>
        <w:rPr>
          <w:rFonts w:ascii="Garamond" w:hAnsi="Garamond" w:cs="Garamond"/>
          <w:b/>
          <w:color w:val="000000" w:themeColor="text1"/>
          <w:sz w:val="28"/>
          <w:szCs w:val="40"/>
        </w:rPr>
      </w:pPr>
    </w:p>
    <w:p w:rsidR="003F3DF1" w:rsidRPr="00BB1CAA" w:rsidRDefault="00D212A3">
      <w:pPr>
        <w:rPr>
          <w:rFonts w:ascii="Garamond" w:hAnsi="Garamond" w:cs="Garamond"/>
          <w:color w:val="000000" w:themeColor="text1"/>
          <w:sz w:val="28"/>
          <w:szCs w:val="40"/>
        </w:rPr>
      </w:pPr>
      <w:r w:rsidRPr="00BB1CAA">
        <w:rPr>
          <w:rFonts w:ascii="Garamond" w:hAnsi="Garamond" w:cs="Garamond"/>
          <w:color w:val="000000" w:themeColor="text1"/>
          <w:sz w:val="28"/>
          <w:szCs w:val="40"/>
        </w:rPr>
        <w:t>The state is back yet again. We are witnessing the revival of state intervention both at the ideological and practical levels in many countries. While we are seeing an intensification of state action in many spheres, this is happening in a very different context than what prevailed during the heyday of the classical developmental state.  Globalization and attendant domestic changes have redrawn the boundaries of state action across policy areas and sectors. The private sector plays many new roles, public-private partnerships have emerged and global standards affect the public and private sectors equally.</w:t>
      </w:r>
    </w:p>
    <w:p w:rsidR="003F3DF1" w:rsidRPr="00BB1CAA" w:rsidRDefault="001E6836">
      <w:pPr>
        <w:rPr>
          <w:rFonts w:ascii="Garamond" w:hAnsi="Garamond" w:cs="Garamond"/>
          <w:color w:val="000000" w:themeColor="text1"/>
          <w:sz w:val="28"/>
          <w:szCs w:val="40"/>
        </w:rPr>
      </w:pPr>
    </w:p>
    <w:p w:rsidR="003F3DF1" w:rsidRPr="00BB1CAA" w:rsidRDefault="00D212A3">
      <w:pPr>
        <w:rPr>
          <w:rFonts w:ascii="Garamond" w:hAnsi="Garamond" w:cs="Garamond"/>
          <w:color w:val="000000" w:themeColor="text1"/>
          <w:sz w:val="28"/>
          <w:szCs w:val="40"/>
        </w:rPr>
      </w:pPr>
      <w:r w:rsidRPr="00BB1CAA">
        <w:rPr>
          <w:rFonts w:ascii="Garamond" w:hAnsi="Garamond" w:cs="Garamond"/>
          <w:color w:val="000000" w:themeColor="text1"/>
          <w:sz w:val="28"/>
          <w:szCs w:val="40"/>
        </w:rPr>
        <w:t xml:space="preserve">How can we understand these developments and the revival of interest in the state?  Are these interventions new or a re-assertion of old vested interests?  How has the nature of the state and state-society relationships changed by their transition through the neoliberal decades?  How does the nature of the global-national interactions transform our understandings of the nature of the state?  Is there a counterintuitive effect of globalization on state regulation so that the trends toward globalization could, under some circumstances, strengthen national states and public agencies?  How is social policy affected by the larger trends towards capital mobility?  </w:t>
      </w:r>
      <w:r w:rsidR="008E1712" w:rsidRPr="00BB1CAA">
        <w:rPr>
          <w:rFonts w:ascii="Garamond" w:hAnsi="Garamond" w:cs="Garamond"/>
          <w:color w:val="000000" w:themeColor="text1"/>
          <w:sz w:val="28"/>
          <w:szCs w:val="40"/>
        </w:rPr>
        <w:t xml:space="preserve">The Research Collaborative on </w:t>
      </w:r>
      <w:r w:rsidR="008E1712" w:rsidRPr="00BB1CAA">
        <w:rPr>
          <w:rFonts w:ascii="Garamond" w:hAnsi="Garamond" w:cs="Garamond"/>
          <w:i/>
          <w:color w:val="000000" w:themeColor="text1"/>
          <w:sz w:val="28"/>
          <w:szCs w:val="40"/>
        </w:rPr>
        <w:t>Remaking the Development State</w:t>
      </w:r>
      <w:r w:rsidR="008E1712" w:rsidRPr="00BB1CAA">
        <w:rPr>
          <w:rFonts w:ascii="Garamond" w:hAnsi="Garamond" w:cs="Garamond"/>
          <w:color w:val="000000" w:themeColor="text1"/>
          <w:sz w:val="28"/>
          <w:szCs w:val="40"/>
        </w:rPr>
        <w:t xml:space="preserve"> seeks to examine these issues in India, China, Brazil and South Africa. </w:t>
      </w:r>
    </w:p>
    <w:p w:rsidR="003F3DF1" w:rsidRPr="00BB1CAA" w:rsidRDefault="001E6836">
      <w:pPr>
        <w:rPr>
          <w:rFonts w:ascii="Garamond" w:hAnsi="Garamond" w:cs="Garamond"/>
          <w:color w:val="000000" w:themeColor="text1"/>
          <w:sz w:val="28"/>
          <w:szCs w:val="40"/>
        </w:rPr>
      </w:pPr>
    </w:p>
    <w:p w:rsidR="003F3DF1" w:rsidRPr="00BB1CAA" w:rsidRDefault="00D212A3">
      <w:pPr>
        <w:rPr>
          <w:rFonts w:ascii="Garamond" w:hAnsi="Garamond" w:cs="Garamond"/>
          <w:color w:val="000000" w:themeColor="text1"/>
          <w:sz w:val="28"/>
          <w:szCs w:val="40"/>
        </w:rPr>
      </w:pPr>
      <w:r w:rsidRPr="00BB1CAA">
        <w:rPr>
          <w:rFonts w:ascii="Garamond" w:hAnsi="Garamond" w:cs="Garamond"/>
          <w:color w:val="000000" w:themeColor="text1"/>
          <w:sz w:val="28"/>
          <w:szCs w:val="40"/>
        </w:rPr>
        <w:t xml:space="preserve">We invite papers for </w:t>
      </w:r>
      <w:r w:rsidR="00BB1CAA" w:rsidRPr="00BB1CAA">
        <w:rPr>
          <w:rFonts w:ascii="Garamond" w:hAnsi="Garamond" w:cs="Garamond"/>
          <w:color w:val="000000" w:themeColor="text1"/>
          <w:sz w:val="28"/>
          <w:szCs w:val="40"/>
        </w:rPr>
        <w:t xml:space="preserve">a </w:t>
      </w:r>
      <w:r w:rsidRPr="00BB1CAA">
        <w:rPr>
          <w:rFonts w:ascii="Garamond" w:hAnsi="Garamond" w:cs="Garamond"/>
          <w:color w:val="000000" w:themeColor="text1"/>
          <w:sz w:val="28"/>
          <w:szCs w:val="40"/>
        </w:rPr>
        <w:t>two-day Conference that addresses any of the above questions</w:t>
      </w:r>
      <w:r w:rsidR="00BB1CAA" w:rsidRPr="00BB1CAA">
        <w:rPr>
          <w:rFonts w:ascii="Garamond" w:hAnsi="Garamond" w:cs="Garamond"/>
          <w:color w:val="000000" w:themeColor="text1"/>
          <w:sz w:val="28"/>
          <w:szCs w:val="40"/>
        </w:rPr>
        <w:t xml:space="preserve"> in these countries.  The conference will be organized by t</w:t>
      </w:r>
      <w:r w:rsidRPr="00BB1CAA">
        <w:rPr>
          <w:rFonts w:ascii="Garamond" w:hAnsi="Garamond" w:cs="Garamond"/>
          <w:color w:val="000000" w:themeColor="text1"/>
          <w:sz w:val="28"/>
          <w:szCs w:val="40"/>
        </w:rPr>
        <w:t>he Research Collabor</w:t>
      </w:r>
      <w:r w:rsidR="00D353AB" w:rsidRPr="00BB1CAA">
        <w:rPr>
          <w:rFonts w:ascii="Garamond" w:hAnsi="Garamond" w:cs="Garamond"/>
          <w:color w:val="000000" w:themeColor="text1"/>
          <w:sz w:val="28"/>
          <w:szCs w:val="40"/>
        </w:rPr>
        <w:t xml:space="preserve">ative on </w:t>
      </w:r>
      <w:r w:rsidRPr="00BB1CAA">
        <w:rPr>
          <w:rFonts w:ascii="Garamond" w:hAnsi="Garamond" w:cs="Garamond"/>
          <w:color w:val="000000" w:themeColor="text1"/>
          <w:sz w:val="28"/>
          <w:szCs w:val="40"/>
        </w:rPr>
        <w:t xml:space="preserve">May </w:t>
      </w:r>
      <w:r w:rsidR="00D353AB" w:rsidRPr="00BB1CAA">
        <w:rPr>
          <w:rFonts w:ascii="Garamond" w:hAnsi="Garamond" w:cs="Garamond"/>
          <w:color w:val="000000" w:themeColor="text1"/>
          <w:sz w:val="28"/>
          <w:szCs w:val="40"/>
        </w:rPr>
        <w:t xml:space="preserve">6-7, </w:t>
      </w:r>
      <w:r w:rsidR="00BB1CAA" w:rsidRPr="00BB1CAA">
        <w:rPr>
          <w:rFonts w:ascii="Garamond" w:hAnsi="Garamond" w:cs="Garamond"/>
          <w:color w:val="000000" w:themeColor="text1"/>
          <w:sz w:val="28"/>
          <w:szCs w:val="40"/>
        </w:rPr>
        <w:t>2011</w:t>
      </w:r>
      <w:r w:rsidRPr="00BB1CAA">
        <w:rPr>
          <w:rFonts w:ascii="Garamond" w:hAnsi="Garamond" w:cs="Garamond"/>
          <w:color w:val="000000" w:themeColor="text1"/>
          <w:sz w:val="28"/>
          <w:szCs w:val="40"/>
        </w:rPr>
        <w:t xml:space="preserve">.  We hope to publish </w:t>
      </w:r>
      <w:r w:rsidR="008E1712" w:rsidRPr="00BB1CAA">
        <w:rPr>
          <w:rFonts w:ascii="Garamond" w:hAnsi="Garamond" w:cs="Garamond"/>
          <w:color w:val="000000" w:themeColor="text1"/>
          <w:sz w:val="28"/>
          <w:szCs w:val="40"/>
        </w:rPr>
        <w:t>select</w:t>
      </w:r>
      <w:r w:rsidR="00D353AB" w:rsidRPr="00BB1CAA">
        <w:rPr>
          <w:rFonts w:ascii="Garamond" w:hAnsi="Garamond" w:cs="Garamond"/>
          <w:color w:val="000000" w:themeColor="text1"/>
          <w:sz w:val="28"/>
          <w:szCs w:val="40"/>
        </w:rPr>
        <w:t>ed</w:t>
      </w:r>
      <w:r w:rsidRPr="00BB1CAA">
        <w:rPr>
          <w:rFonts w:ascii="Garamond" w:hAnsi="Garamond" w:cs="Garamond"/>
          <w:color w:val="000000" w:themeColor="text1"/>
          <w:sz w:val="28"/>
          <w:szCs w:val="40"/>
        </w:rPr>
        <w:t xml:space="preserve"> papers in </w:t>
      </w:r>
      <w:r w:rsidRPr="00BB1CAA">
        <w:rPr>
          <w:rFonts w:ascii="Garamond" w:hAnsi="Garamond" w:cs="Garamond"/>
          <w:i/>
          <w:iCs/>
          <w:color w:val="000000" w:themeColor="text1"/>
          <w:sz w:val="28"/>
          <w:szCs w:val="40"/>
        </w:rPr>
        <w:t>Politics and Society</w:t>
      </w:r>
      <w:r w:rsidRPr="00BB1CAA">
        <w:rPr>
          <w:rFonts w:ascii="Garamond" w:hAnsi="Garamond" w:cs="Garamond"/>
          <w:color w:val="000000" w:themeColor="text1"/>
          <w:sz w:val="28"/>
          <w:szCs w:val="40"/>
        </w:rPr>
        <w:t xml:space="preserve"> subject to the review process of the journal. </w:t>
      </w:r>
    </w:p>
    <w:p w:rsidR="003F3DF1" w:rsidRPr="00BB1CAA" w:rsidRDefault="001E6836">
      <w:pPr>
        <w:rPr>
          <w:rFonts w:ascii="Garamond" w:hAnsi="Garamond" w:cs="Garamond"/>
          <w:color w:val="000000" w:themeColor="text1"/>
          <w:sz w:val="28"/>
          <w:szCs w:val="40"/>
        </w:rPr>
      </w:pPr>
    </w:p>
    <w:p w:rsidR="008E1712" w:rsidRPr="00BB1CAA" w:rsidRDefault="008E1712">
      <w:pPr>
        <w:rPr>
          <w:rFonts w:ascii="Garamond" w:hAnsi="Garamond" w:cs="Garamond"/>
          <w:color w:val="000000" w:themeColor="text1"/>
          <w:sz w:val="28"/>
          <w:szCs w:val="40"/>
        </w:rPr>
      </w:pPr>
      <w:r w:rsidRPr="00BB1CAA">
        <w:rPr>
          <w:rFonts w:ascii="Garamond" w:hAnsi="Garamond" w:cs="Garamond"/>
          <w:color w:val="000000" w:themeColor="text1"/>
          <w:sz w:val="28"/>
          <w:szCs w:val="40"/>
        </w:rPr>
        <w:t>The deadline for s</w:t>
      </w:r>
      <w:r w:rsidR="00D212A3" w:rsidRPr="00BB1CAA">
        <w:rPr>
          <w:rFonts w:ascii="Garamond" w:hAnsi="Garamond" w:cs="Garamond"/>
          <w:color w:val="000000" w:themeColor="text1"/>
          <w:sz w:val="28"/>
          <w:szCs w:val="40"/>
        </w:rPr>
        <w:t>ubmission</w:t>
      </w:r>
      <w:r w:rsidRPr="00BB1CAA">
        <w:rPr>
          <w:rFonts w:ascii="Garamond" w:hAnsi="Garamond" w:cs="Garamond"/>
          <w:color w:val="000000" w:themeColor="text1"/>
          <w:sz w:val="28"/>
          <w:szCs w:val="40"/>
        </w:rPr>
        <w:t xml:space="preserve"> of abstracts is</w:t>
      </w:r>
      <w:r w:rsidR="00D212A3" w:rsidRPr="00BB1CAA">
        <w:rPr>
          <w:rFonts w:ascii="Garamond" w:hAnsi="Garamond" w:cs="Garamond"/>
          <w:color w:val="000000" w:themeColor="text1"/>
          <w:sz w:val="28"/>
          <w:szCs w:val="40"/>
        </w:rPr>
        <w:t xml:space="preserve">: </w:t>
      </w:r>
      <w:r w:rsidR="001E6836">
        <w:rPr>
          <w:rFonts w:ascii="Garamond" w:hAnsi="Garamond" w:cs="Garamond"/>
          <w:b/>
          <w:color w:val="000000" w:themeColor="text1"/>
          <w:sz w:val="28"/>
          <w:szCs w:val="40"/>
        </w:rPr>
        <w:t>January 15, 2011</w:t>
      </w:r>
      <w:r w:rsidRPr="00BB1CAA">
        <w:rPr>
          <w:rFonts w:ascii="Garamond" w:hAnsi="Garamond" w:cs="Garamond"/>
          <w:color w:val="000000" w:themeColor="text1"/>
          <w:sz w:val="28"/>
          <w:szCs w:val="40"/>
        </w:rPr>
        <w:t xml:space="preserve">.  Complete papers from those selected are due on </w:t>
      </w:r>
      <w:r w:rsidR="001E6836">
        <w:rPr>
          <w:rFonts w:ascii="Garamond" w:hAnsi="Garamond" w:cs="Garamond"/>
          <w:b/>
          <w:color w:val="000000" w:themeColor="text1"/>
          <w:sz w:val="28"/>
          <w:szCs w:val="40"/>
        </w:rPr>
        <w:t>April</w:t>
      </w:r>
      <w:r w:rsidRPr="00BB1CAA">
        <w:rPr>
          <w:rFonts w:ascii="Garamond" w:hAnsi="Garamond" w:cs="Garamond"/>
          <w:b/>
          <w:color w:val="000000" w:themeColor="text1"/>
          <w:sz w:val="28"/>
          <w:szCs w:val="40"/>
        </w:rPr>
        <w:t xml:space="preserve"> 15, 2011</w:t>
      </w:r>
      <w:r w:rsidRPr="00BB1CAA">
        <w:rPr>
          <w:rFonts w:ascii="Garamond" w:hAnsi="Garamond" w:cs="Garamond"/>
          <w:color w:val="000000" w:themeColor="text1"/>
          <w:sz w:val="28"/>
          <w:szCs w:val="40"/>
        </w:rPr>
        <w:t xml:space="preserve">.  Please </w:t>
      </w:r>
      <w:r w:rsidR="00BB1CAA">
        <w:rPr>
          <w:rFonts w:ascii="Garamond" w:hAnsi="Garamond" w:cs="Garamond"/>
          <w:color w:val="000000" w:themeColor="text1"/>
          <w:sz w:val="28"/>
          <w:szCs w:val="40"/>
        </w:rPr>
        <w:t>email</w:t>
      </w:r>
      <w:r w:rsidRPr="00BB1CAA">
        <w:rPr>
          <w:rFonts w:ascii="Garamond" w:hAnsi="Garamond" w:cs="Garamond"/>
          <w:color w:val="000000" w:themeColor="text1"/>
          <w:sz w:val="28"/>
          <w:szCs w:val="40"/>
        </w:rPr>
        <w:t xml:space="preserve"> your abstracts (not more than 500 words) to</w:t>
      </w:r>
      <w:r w:rsidR="00BB1CAA">
        <w:rPr>
          <w:rFonts w:ascii="Garamond" w:hAnsi="Garamond" w:cs="Garamond"/>
          <w:color w:val="000000" w:themeColor="text1"/>
          <w:sz w:val="28"/>
          <w:szCs w:val="40"/>
        </w:rPr>
        <w:t xml:space="preserve"> </w:t>
      </w:r>
      <w:proofErr w:type="spellStart"/>
      <w:r w:rsidR="00BB1CAA">
        <w:rPr>
          <w:rFonts w:ascii="Garamond" w:hAnsi="Garamond" w:cs="Garamond"/>
          <w:color w:val="000000" w:themeColor="text1"/>
          <w:sz w:val="28"/>
          <w:szCs w:val="40"/>
        </w:rPr>
        <w:t>Sumudu</w:t>
      </w:r>
      <w:proofErr w:type="spellEnd"/>
      <w:r w:rsidR="00BB1CAA">
        <w:rPr>
          <w:rFonts w:ascii="Garamond" w:hAnsi="Garamond" w:cs="Garamond"/>
          <w:color w:val="000000" w:themeColor="text1"/>
          <w:sz w:val="28"/>
          <w:szCs w:val="40"/>
        </w:rPr>
        <w:t xml:space="preserve"> </w:t>
      </w:r>
      <w:proofErr w:type="spellStart"/>
      <w:r w:rsidR="00BB1CAA">
        <w:rPr>
          <w:rFonts w:ascii="Garamond" w:hAnsi="Garamond" w:cs="Garamond"/>
          <w:color w:val="000000" w:themeColor="text1"/>
          <w:sz w:val="28"/>
          <w:szCs w:val="40"/>
        </w:rPr>
        <w:t>Atapattu</w:t>
      </w:r>
      <w:proofErr w:type="spellEnd"/>
      <w:r w:rsidR="00BB1CAA">
        <w:rPr>
          <w:rFonts w:ascii="Garamond" w:hAnsi="Garamond" w:cs="Garamond"/>
          <w:color w:val="000000" w:themeColor="text1"/>
          <w:sz w:val="28"/>
          <w:szCs w:val="40"/>
        </w:rPr>
        <w:t xml:space="preserve"> (</w:t>
      </w:r>
      <w:hyperlink r:id="rId5" w:history="1">
        <w:r w:rsidR="00BB1CAA" w:rsidRPr="00636B10">
          <w:rPr>
            <w:rStyle w:val="Hyperlink"/>
            <w:rFonts w:ascii="Garamond" w:hAnsi="Garamond" w:cs="Garamond"/>
            <w:sz w:val="28"/>
            <w:szCs w:val="40"/>
          </w:rPr>
          <w:t>saatapattu@wisc.edu</w:t>
        </w:r>
      </w:hyperlink>
      <w:r w:rsidR="00BB1CAA">
        <w:rPr>
          <w:rFonts w:ascii="Garamond" w:hAnsi="Garamond"/>
        </w:rPr>
        <w:t>)</w:t>
      </w:r>
      <w:r w:rsidRPr="00BB1CAA">
        <w:rPr>
          <w:rFonts w:ascii="Garamond" w:hAnsi="Garamond" w:cs="Garamond"/>
          <w:color w:val="000000" w:themeColor="text1"/>
          <w:sz w:val="28"/>
          <w:szCs w:val="40"/>
        </w:rPr>
        <w:t xml:space="preserve"> by the deadline.</w:t>
      </w:r>
      <w:r w:rsidR="00D212A3" w:rsidRPr="00BB1CAA">
        <w:rPr>
          <w:rFonts w:ascii="Garamond" w:hAnsi="Garamond" w:cs="Garamond"/>
          <w:color w:val="000000" w:themeColor="text1"/>
          <w:sz w:val="28"/>
          <w:szCs w:val="40"/>
        </w:rPr>
        <w:t xml:space="preserve">  Late submissions will not be accepted.</w:t>
      </w:r>
    </w:p>
    <w:sectPr w:rsidR="008E1712" w:rsidRPr="00BB1CAA" w:rsidSect="003F3DF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2045"/>
    <w:multiLevelType w:val="hybridMultilevel"/>
    <w:tmpl w:val="4B649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BoldMT"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TimesNewRomanPS-BoldMT"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TimesNewRomanPS-BoldMT"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115849"/>
    <w:rsid w:val="00115849"/>
    <w:rsid w:val="001E6836"/>
    <w:rsid w:val="003906FB"/>
    <w:rsid w:val="00484B05"/>
    <w:rsid w:val="00657177"/>
    <w:rsid w:val="006C40F0"/>
    <w:rsid w:val="008E1712"/>
    <w:rsid w:val="00BB1CAA"/>
    <w:rsid w:val="00D212A3"/>
    <w:rsid w:val="00D353AB"/>
    <w:rsid w:val="00DD6303"/>
    <w:rsid w:val="00FF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7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atapattu@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Call for Papers</vt:lpstr>
    </vt:vector>
  </TitlesOfParts>
  <Company>UW LAW SCHOOL</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Aseema Sinha</dc:creator>
  <cp:keywords/>
  <cp:lastModifiedBy>atas1</cp:lastModifiedBy>
  <cp:revision>8</cp:revision>
  <dcterms:created xsi:type="dcterms:W3CDTF">2010-06-16T15:34:00Z</dcterms:created>
  <dcterms:modified xsi:type="dcterms:W3CDTF">2010-09-27T20:39:00Z</dcterms:modified>
</cp:coreProperties>
</file>