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68" w:rsidRDefault="00204068" w:rsidP="00ED7E0E"/>
    <w:p w:rsidR="00996B67" w:rsidRDefault="00996B67" w:rsidP="00ED7E0E"/>
    <w:p w:rsidR="00204068" w:rsidRDefault="00204068">
      <w:pPr>
        <w:sectPr w:rsidR="00204068" w:rsidSect="009C0C2D">
          <w:pgSz w:w="12240" w:h="15840"/>
          <w:pgMar w:top="1440" w:right="1800" w:bottom="1440" w:left="1800" w:header="720" w:footer="720" w:gutter="0"/>
          <w:cols w:num="2" w:space="720"/>
          <w:docGrid w:linePitch="360"/>
        </w:sectPr>
      </w:pPr>
    </w:p>
    <w:p w:rsidR="00204068" w:rsidRDefault="00204068" w:rsidP="006211D2">
      <w:pPr>
        <w:jc w:val="center"/>
        <w:sectPr w:rsidR="00204068" w:rsidSect="00204068">
          <w:type w:val="continuous"/>
          <w:pgSz w:w="12240" w:h="15840"/>
          <w:pgMar w:top="1440" w:right="1800" w:bottom="1440" w:left="1800" w:header="720" w:footer="720" w:gutter="0"/>
          <w:cols w:space="720"/>
          <w:docGrid w:linePitch="360"/>
        </w:sectPr>
      </w:pPr>
      <w:r>
        <w:rPr>
          <w:noProof/>
        </w:rPr>
        <w:lastRenderedPageBreak/>
        <w:drawing>
          <wp:inline distT="0" distB="0" distL="0" distR="0">
            <wp:extent cx="2586141" cy="4998720"/>
            <wp:effectExtent l="19050" t="0" r="4659" b="0"/>
            <wp:docPr id="2" name="Picture 0" descr="lady_of_justice_logo-green_i7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_of_justice_logo-green_i7ln.jpg"/>
                    <pic:cNvPicPr/>
                  </pic:nvPicPr>
                  <pic:blipFill>
                    <a:blip r:embed="rId9" cstate="print"/>
                    <a:stretch>
                      <a:fillRect/>
                    </a:stretch>
                  </pic:blipFill>
                  <pic:spPr>
                    <a:xfrm>
                      <a:off x="0" y="0"/>
                      <a:ext cx="2585829" cy="4998117"/>
                    </a:xfrm>
                    <a:prstGeom prst="rect">
                      <a:avLst/>
                    </a:prstGeom>
                    <a:ln>
                      <a:noFill/>
                    </a:ln>
                    <a:effectLst>
                      <a:softEdge rad="112500"/>
                    </a:effectLst>
                  </pic:spPr>
                </pic:pic>
              </a:graphicData>
            </a:graphic>
          </wp:inline>
        </w:drawing>
      </w:r>
    </w:p>
    <w:p w:rsidR="00204068" w:rsidRDefault="003D0AFD">
      <w:r>
        <w:rPr>
          <w:noProof/>
        </w:rPr>
        <w:lastRenderedPageBreak/>
        <mc:AlternateContent>
          <mc:Choice Requires="wps">
            <w:drawing>
              <wp:anchor distT="0" distB="0" distL="114300" distR="114300" simplePos="0" relativeHeight="251662336" behindDoc="0" locked="0" layoutInCell="0" allowOverlap="1">
                <wp:simplePos x="0" y="0"/>
                <wp:positionH relativeFrom="margin">
                  <wp:posOffset>617220</wp:posOffset>
                </wp:positionH>
                <wp:positionV relativeFrom="margin">
                  <wp:posOffset>6278245</wp:posOffset>
                </wp:positionV>
                <wp:extent cx="4356735" cy="1189355"/>
                <wp:effectExtent l="17145" t="20320" r="17145" b="19050"/>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356735" cy="1189355"/>
                        </a:xfrm>
                        <a:prstGeom prst="bracketPair">
                          <a:avLst>
                            <a:gd name="adj" fmla="val 8051"/>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2405" w:rsidRDefault="00032405">
                            <w:pPr>
                              <w:pBdr>
                                <w:top w:val="single" w:sz="8" w:space="10" w:color="FFFFFF" w:themeColor="background1"/>
                                <w:bottom w:val="single" w:sz="8" w:space="10" w:color="FFFFFF" w:themeColor="background1"/>
                              </w:pBdr>
                              <w:jc w:val="center"/>
                              <w:rPr>
                                <w:i/>
                                <w:iCs/>
                                <w:color w:val="808080" w:themeColor="text1" w:themeTint="7F"/>
                              </w:rPr>
                            </w:pPr>
                          </w:p>
                          <w:p w:rsidR="00032405" w:rsidRDefault="00032405">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If Justice is a Woman, Why Aren’t More Women Judges?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48.6pt;margin-top:494.35pt;width:343.05pt;height:9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" o:allowincell="f" adj="1739" filled="t" fillcolor="white [3201]" strokecolor="black [3200]" strokeweight="2.5pt">
                <v:shadow color="#868686"/>
                <v:textbox inset="3.6pt,,3.6pt">
                  <w:txbxContent>
                    <w:p w:rsidR="00032405" w:rsidRDefault="00032405">
                      <w:pPr>
                        <w:pBdr>
                          <w:top w:val="single" w:sz="8" w:space="10" w:color="FFFFFF" w:themeColor="background1"/>
                          <w:bottom w:val="single" w:sz="8" w:space="10" w:color="FFFFFF" w:themeColor="background1"/>
                        </w:pBdr>
                        <w:jc w:val="center"/>
                        <w:rPr>
                          <w:i/>
                          <w:iCs/>
                          <w:color w:val="808080" w:themeColor="text1" w:themeTint="7F"/>
                        </w:rPr>
                      </w:pPr>
                    </w:p>
                    <w:p w:rsidR="00032405" w:rsidRDefault="00032405">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If Justice is a Woman, Why Aren’t More Women Judges?</w:t>
                      </w:r>
                    </w:p>
                  </w:txbxContent>
                </v:textbox>
                <w10:wrap type="square" anchorx="margin" anchory="margin"/>
              </v:shape>
            </w:pict>
          </mc:Fallback>
        </mc:AlternateContent>
      </w:r>
      <w:r w:rsidR="00204068">
        <w:br w:type="page"/>
      </w:r>
    </w:p>
    <w:p w:rsidR="009C0C2D" w:rsidRDefault="003D0AFD" w:rsidP="00ED7E0E">
      <w:r>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-541020</wp:posOffset>
                </wp:positionV>
                <wp:extent cx="5012690" cy="533400"/>
                <wp:effectExtent l="7620" t="11430"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533400"/>
                        </a:xfrm>
                        <a:prstGeom prst="rect">
                          <a:avLst/>
                        </a:prstGeom>
                        <a:solidFill>
                          <a:srgbClr val="FFFFFF"/>
                        </a:solidFill>
                        <a:ln w="9525">
                          <a:solidFill>
                            <a:srgbClr val="000000"/>
                          </a:solidFill>
                          <a:miter lim="800000"/>
                          <a:headEnd/>
                          <a:tailEnd/>
                        </a:ln>
                      </wps:spPr>
                      <wps:txbx>
                        <w:txbxContent>
                          <w:p w:rsidR="00FF41A1" w:rsidRDefault="00FF41A1" w:rsidP="00ED7E0E">
                            <w:pPr>
                              <w:jc w:val="center"/>
                              <w:rPr>
                                <w:sz w:val="32"/>
                              </w:rPr>
                            </w:pPr>
                            <w:r>
                              <w:rPr>
                                <w:sz w:val="32"/>
                              </w:rPr>
                              <w:t>Get Your Gavel:  Y</w:t>
                            </w:r>
                            <w:r w:rsidR="00032405" w:rsidRPr="00032405">
                              <w:rPr>
                                <w:sz w:val="32"/>
                              </w:rPr>
                              <w:t xml:space="preserve">our Blueprint for </w:t>
                            </w:r>
                          </w:p>
                          <w:p w:rsidR="00FF41A1" w:rsidRDefault="00032405" w:rsidP="00ED7E0E">
                            <w:pPr>
                              <w:jc w:val="center"/>
                              <w:rPr>
                                <w:sz w:val="32"/>
                                <w:u w:val="single"/>
                              </w:rPr>
                            </w:pPr>
                            <w:r w:rsidRPr="00032405">
                              <w:rPr>
                                <w:sz w:val="32"/>
                              </w:rPr>
                              <w:t>Breaking the Judicial</w:t>
                            </w:r>
                            <w:r w:rsidRPr="00ED7E0E">
                              <w:rPr>
                                <w:sz w:val="32"/>
                                <w:u w:val="single"/>
                              </w:rPr>
                              <w:t xml:space="preserve"> Glass Ceiling </w:t>
                            </w:r>
                          </w:p>
                          <w:p w:rsidR="00032405" w:rsidRPr="00ED7E0E" w:rsidRDefault="00032405" w:rsidP="00ED7E0E">
                            <w:pPr>
                              <w:jc w:val="center"/>
                              <w:rPr>
                                <w:sz w:val="32"/>
                              </w:rPr>
                            </w:pPr>
                            <w:r w:rsidRPr="00ED7E0E">
                              <w:rPr>
                                <w:sz w:val="32"/>
                              </w:rPr>
                              <w:t>October 12, 2012</w:t>
                            </w:r>
                          </w:p>
                          <w:p w:rsidR="00032405" w:rsidRDefault="000324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6pt;margin-top:-42.6pt;width:394.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">
                <v:textbox>
                  <w:txbxContent>
                    <w:p w:rsidR="00FF41A1" w:rsidRDefault="00FF41A1" w:rsidP="00ED7E0E">
                      <w:pPr>
                        <w:jc w:val="center"/>
                        <w:rPr>
                          <w:sz w:val="32"/>
                        </w:rPr>
                      </w:pPr>
                      <w:r>
                        <w:rPr>
                          <w:sz w:val="32"/>
                        </w:rPr>
                        <w:t xml:space="preserve">Get Your Gavel:  </w:t>
                      </w:r>
                      <w:proofErr w:type="gramStart"/>
                      <w:r>
                        <w:rPr>
                          <w:sz w:val="32"/>
                        </w:rPr>
                        <w:t>Y</w:t>
                      </w:r>
                      <w:r w:rsidR="00032405" w:rsidRPr="00032405">
                        <w:rPr>
                          <w:sz w:val="32"/>
                        </w:rPr>
                        <w:t>our</w:t>
                      </w:r>
                      <w:proofErr w:type="gramEnd"/>
                      <w:r w:rsidR="00032405" w:rsidRPr="00032405">
                        <w:rPr>
                          <w:sz w:val="32"/>
                        </w:rPr>
                        <w:t xml:space="preserve"> Blueprint for </w:t>
                      </w:r>
                    </w:p>
                    <w:p w:rsidR="00FF41A1" w:rsidRDefault="00032405" w:rsidP="00ED7E0E">
                      <w:pPr>
                        <w:jc w:val="center"/>
                        <w:rPr>
                          <w:sz w:val="32"/>
                          <w:u w:val="single"/>
                        </w:rPr>
                      </w:pPr>
                      <w:r w:rsidRPr="00032405">
                        <w:rPr>
                          <w:sz w:val="32"/>
                        </w:rPr>
                        <w:t>Breaking the Judicial</w:t>
                      </w:r>
                      <w:r w:rsidRPr="00ED7E0E">
                        <w:rPr>
                          <w:sz w:val="32"/>
                          <w:u w:val="single"/>
                        </w:rPr>
                        <w:t xml:space="preserve"> Glass Ceiling </w:t>
                      </w:r>
                    </w:p>
                    <w:p w:rsidR="00032405" w:rsidRPr="00ED7E0E" w:rsidRDefault="00032405" w:rsidP="00ED7E0E">
                      <w:pPr>
                        <w:jc w:val="center"/>
                        <w:rPr>
                          <w:sz w:val="32"/>
                        </w:rPr>
                      </w:pPr>
                      <w:r w:rsidRPr="00ED7E0E">
                        <w:rPr>
                          <w:sz w:val="32"/>
                        </w:rPr>
                        <w:t>October 12, 2012</w:t>
                      </w:r>
                    </w:p>
                    <w:p w:rsidR="00032405" w:rsidRDefault="00032405"/>
                  </w:txbxContent>
                </v:textbox>
              </v:shape>
            </w:pict>
          </mc:Fallback>
        </mc:AlternateContent>
      </w:r>
    </w:p>
    <w:p w:rsidR="009C0C2D" w:rsidRDefault="009C0C2D" w:rsidP="009C0C2D">
      <w:pPr>
        <w:jc w:val="center"/>
      </w:pPr>
    </w:p>
    <w:p w:rsidR="009C0C2D" w:rsidRDefault="009C0C2D" w:rsidP="009C0C2D">
      <w:pPr>
        <w:jc w:val="center"/>
        <w:sectPr w:rsidR="009C0C2D" w:rsidSect="00204068">
          <w:type w:val="continuous"/>
          <w:pgSz w:w="12240" w:h="15840"/>
          <w:pgMar w:top="1440" w:right="1800" w:bottom="1440" w:left="1800" w:header="720" w:footer="720" w:gutter="0"/>
          <w:cols w:num="2" w:space="720"/>
          <w:docGrid w:linePitch="360"/>
        </w:sectPr>
      </w:pPr>
    </w:p>
    <w:p w:rsidR="009C0C2D" w:rsidRDefault="009C0C2D" w:rsidP="009C0C2D">
      <w:pPr>
        <w:jc w:val="center"/>
      </w:pPr>
    </w:p>
    <w:p w:rsidR="009C0C2D" w:rsidRPr="00ED7E0E" w:rsidRDefault="009C0C2D" w:rsidP="009C0C2D">
      <w:pPr>
        <w:rPr>
          <w:i/>
          <w:sz w:val="22"/>
        </w:rPr>
      </w:pPr>
      <w:r w:rsidRPr="00ED7E0E">
        <w:rPr>
          <w:i/>
          <w:sz w:val="22"/>
        </w:rPr>
        <w:t>Program</w:t>
      </w:r>
    </w:p>
    <w:p w:rsidR="008E567B" w:rsidRDefault="008E567B" w:rsidP="009C0C2D">
      <w:pPr>
        <w:rPr>
          <w:sz w:val="16"/>
        </w:rPr>
      </w:pPr>
    </w:p>
    <w:p w:rsidR="003A0B6F" w:rsidRDefault="003A0B6F" w:rsidP="009C0C2D">
      <w:pPr>
        <w:rPr>
          <w:sz w:val="16"/>
        </w:rPr>
        <w:sectPr w:rsidR="003A0B6F" w:rsidSect="000E36C5">
          <w:type w:val="continuous"/>
          <w:pgSz w:w="12240" w:h="15840"/>
          <w:pgMar w:top="1440" w:right="1800" w:bottom="1440" w:left="1800" w:header="720" w:footer="720" w:gutter="0"/>
          <w:cols w:space="720"/>
          <w:docGrid w:linePitch="360"/>
        </w:sectPr>
      </w:pPr>
    </w:p>
    <w:p w:rsidR="009C0C2D" w:rsidRPr="00ED7E0E" w:rsidRDefault="009C0C2D" w:rsidP="009C0C2D">
      <w:pPr>
        <w:rPr>
          <w:sz w:val="16"/>
        </w:rPr>
      </w:pPr>
      <w:r w:rsidRPr="00ED7E0E">
        <w:rPr>
          <w:sz w:val="16"/>
        </w:rPr>
        <w:lastRenderedPageBreak/>
        <w:t>8-9 a.m.</w:t>
      </w:r>
      <w:r w:rsidRPr="00ED7E0E">
        <w:rPr>
          <w:sz w:val="16"/>
        </w:rPr>
        <w:tab/>
      </w:r>
      <w:r w:rsidRPr="00ED7E0E">
        <w:rPr>
          <w:sz w:val="16"/>
        </w:rPr>
        <w:tab/>
        <w:t xml:space="preserve">Registration, </w:t>
      </w:r>
      <w:r w:rsidR="0053618A">
        <w:rPr>
          <w:sz w:val="16"/>
        </w:rPr>
        <w:t>c</w:t>
      </w:r>
      <w:r w:rsidRPr="00ED7E0E">
        <w:rPr>
          <w:sz w:val="16"/>
        </w:rPr>
        <w:t>offee and rolls</w:t>
      </w:r>
    </w:p>
    <w:p w:rsidR="009C0C2D" w:rsidRPr="00ED7E0E" w:rsidRDefault="009C0C2D" w:rsidP="009C0C2D">
      <w:pPr>
        <w:rPr>
          <w:sz w:val="16"/>
        </w:rPr>
      </w:pPr>
    </w:p>
    <w:p w:rsidR="000825BA" w:rsidRDefault="009C0C2D" w:rsidP="009C0C2D">
      <w:pPr>
        <w:rPr>
          <w:b/>
          <w:sz w:val="16"/>
        </w:rPr>
      </w:pPr>
      <w:r w:rsidRPr="00ED7E0E">
        <w:rPr>
          <w:sz w:val="16"/>
        </w:rPr>
        <w:t>9-9:15</w:t>
      </w:r>
      <w:r w:rsidRPr="00ED7E0E">
        <w:rPr>
          <w:sz w:val="16"/>
        </w:rPr>
        <w:tab/>
      </w:r>
      <w:r w:rsidRPr="00ED7E0E">
        <w:rPr>
          <w:sz w:val="16"/>
        </w:rPr>
        <w:tab/>
      </w:r>
      <w:r w:rsidR="000825BA" w:rsidRPr="000825BA">
        <w:rPr>
          <w:b/>
          <w:sz w:val="16"/>
        </w:rPr>
        <w:t>Welcome</w:t>
      </w:r>
    </w:p>
    <w:p w:rsidR="00FC6144" w:rsidRPr="000825BA" w:rsidRDefault="00FC6144" w:rsidP="009C0C2D">
      <w:pPr>
        <w:rPr>
          <w:b/>
          <w:sz w:val="16"/>
        </w:rPr>
      </w:pPr>
    </w:p>
    <w:p w:rsidR="000825BA" w:rsidRDefault="000825BA" w:rsidP="009C0C2D">
      <w:pPr>
        <w:rPr>
          <w:sz w:val="16"/>
        </w:rPr>
      </w:pPr>
    </w:p>
    <w:p w:rsidR="009C0C2D" w:rsidRPr="008E567B" w:rsidRDefault="009C0C2D" w:rsidP="000825BA">
      <w:pPr>
        <w:ind w:left="720" w:firstLine="720"/>
        <w:rPr>
          <w:b/>
          <w:sz w:val="16"/>
        </w:rPr>
      </w:pPr>
      <w:r w:rsidRPr="008E567B">
        <w:rPr>
          <w:b/>
          <w:sz w:val="16"/>
        </w:rPr>
        <w:t>Introduction</w:t>
      </w:r>
    </w:p>
    <w:p w:rsidR="009C0C2D" w:rsidRPr="008E567B" w:rsidRDefault="00FC6144" w:rsidP="009C0C2D">
      <w:pPr>
        <w:rPr>
          <w:b/>
          <w:sz w:val="16"/>
        </w:rPr>
      </w:pPr>
      <w:r>
        <w:rPr>
          <w:b/>
          <w:sz w:val="16"/>
        </w:rPr>
        <w:tab/>
      </w:r>
    </w:p>
    <w:p w:rsidR="009C0C2D" w:rsidRPr="008E567B" w:rsidRDefault="009C0C2D" w:rsidP="009C0C2D">
      <w:pPr>
        <w:ind w:left="1440" w:hanging="1440"/>
        <w:rPr>
          <w:b/>
          <w:sz w:val="16"/>
        </w:rPr>
      </w:pPr>
    </w:p>
    <w:p w:rsidR="009C0C2D" w:rsidRPr="00ED7E0E" w:rsidRDefault="009C0C2D" w:rsidP="009C0C2D">
      <w:pPr>
        <w:ind w:left="1440" w:hanging="1440"/>
        <w:rPr>
          <w:b/>
          <w:sz w:val="16"/>
        </w:rPr>
      </w:pPr>
      <w:r w:rsidRPr="00ED7E0E">
        <w:rPr>
          <w:sz w:val="16"/>
        </w:rPr>
        <w:t>9:15-10:15</w:t>
      </w:r>
      <w:r w:rsidRPr="00ED7E0E">
        <w:rPr>
          <w:sz w:val="16"/>
        </w:rPr>
        <w:tab/>
      </w:r>
      <w:r w:rsidRPr="00ED7E0E">
        <w:rPr>
          <w:b/>
          <w:sz w:val="16"/>
        </w:rPr>
        <w:t>“Seeing Yourself as the Candidate” Nuts and Bolts of Getting Elected</w:t>
      </w:r>
    </w:p>
    <w:p w:rsidR="009C0C2D" w:rsidRDefault="009C0C2D" w:rsidP="009C0C2D">
      <w:pPr>
        <w:ind w:left="1440" w:hanging="1440"/>
        <w:rPr>
          <w:b/>
          <w:sz w:val="16"/>
        </w:rPr>
      </w:pPr>
      <w:r w:rsidRPr="00ED7E0E">
        <w:rPr>
          <w:b/>
          <w:sz w:val="16"/>
        </w:rPr>
        <w:tab/>
        <w:t>Circuit Court Races</w:t>
      </w:r>
    </w:p>
    <w:p w:rsidR="0049759A" w:rsidRPr="00ED7E0E" w:rsidRDefault="0049759A" w:rsidP="009C0C2D">
      <w:pPr>
        <w:ind w:left="1440" w:hanging="1440"/>
        <w:rPr>
          <w:b/>
          <w:sz w:val="16"/>
        </w:rPr>
      </w:pPr>
    </w:p>
    <w:p w:rsidR="009C0C2D" w:rsidRPr="00ED7E0E" w:rsidRDefault="009C0C2D" w:rsidP="009C0C2D">
      <w:pPr>
        <w:ind w:left="1440" w:hanging="1440"/>
        <w:rPr>
          <w:sz w:val="16"/>
        </w:rPr>
      </w:pPr>
      <w:r w:rsidRPr="00ED7E0E">
        <w:rPr>
          <w:sz w:val="16"/>
        </w:rPr>
        <w:tab/>
      </w:r>
      <w:r w:rsidR="00AE6532">
        <w:rPr>
          <w:sz w:val="16"/>
        </w:rPr>
        <w:t>D</w:t>
      </w:r>
      <w:r w:rsidRPr="00ED7E0E">
        <w:rPr>
          <w:sz w:val="16"/>
        </w:rPr>
        <w:t>iscuss the nitty gritty of getting elected.  To the extent that problems are perceived but not real, expose the myths.   You will come away with a sense of how to deal successfully with the challenges of getting elected, from organization to fundraising to campaigning.</w:t>
      </w:r>
    </w:p>
    <w:p w:rsidR="008E567B" w:rsidRDefault="008E567B" w:rsidP="009C0C2D">
      <w:pPr>
        <w:ind w:left="1440" w:hanging="1440"/>
        <w:rPr>
          <w:sz w:val="16"/>
        </w:rPr>
      </w:pPr>
    </w:p>
    <w:p w:rsidR="009C0C2D" w:rsidRPr="00ED7E0E" w:rsidRDefault="009C0C2D" w:rsidP="009C0C2D">
      <w:pPr>
        <w:ind w:left="1440" w:hanging="1440"/>
        <w:rPr>
          <w:b/>
          <w:sz w:val="16"/>
        </w:rPr>
      </w:pPr>
      <w:r w:rsidRPr="00ED7E0E">
        <w:rPr>
          <w:sz w:val="16"/>
        </w:rPr>
        <w:t>10:15-10:30</w:t>
      </w:r>
      <w:r w:rsidRPr="00ED7E0E">
        <w:rPr>
          <w:sz w:val="16"/>
        </w:rPr>
        <w:tab/>
      </w:r>
      <w:r w:rsidRPr="00ED7E0E">
        <w:rPr>
          <w:b/>
          <w:sz w:val="16"/>
        </w:rPr>
        <w:t>Morning Break</w:t>
      </w:r>
    </w:p>
    <w:p w:rsidR="009C0C2D" w:rsidRPr="00ED7E0E" w:rsidRDefault="009C0C2D" w:rsidP="009C0C2D">
      <w:pPr>
        <w:ind w:left="1440" w:hanging="1440"/>
        <w:rPr>
          <w:b/>
          <w:sz w:val="16"/>
        </w:rPr>
      </w:pPr>
    </w:p>
    <w:p w:rsidR="009C0C2D" w:rsidRPr="008E567B" w:rsidRDefault="009C0C2D" w:rsidP="009C0C2D">
      <w:pPr>
        <w:ind w:left="1440" w:hanging="1440"/>
        <w:rPr>
          <w:b/>
          <w:sz w:val="16"/>
        </w:rPr>
      </w:pPr>
      <w:r w:rsidRPr="00ED7E0E">
        <w:rPr>
          <w:sz w:val="16"/>
        </w:rPr>
        <w:t>10:30-11:15</w:t>
      </w:r>
      <w:r w:rsidRPr="00ED7E0E">
        <w:rPr>
          <w:sz w:val="16"/>
        </w:rPr>
        <w:tab/>
      </w:r>
      <w:r w:rsidRPr="008E567B">
        <w:rPr>
          <w:b/>
          <w:sz w:val="16"/>
        </w:rPr>
        <w:t>Getting elected:</w:t>
      </w:r>
    </w:p>
    <w:p w:rsidR="009C0C2D" w:rsidRPr="008E567B" w:rsidRDefault="009C0C2D" w:rsidP="009C0C2D">
      <w:pPr>
        <w:ind w:left="1440" w:hanging="1440"/>
        <w:rPr>
          <w:b/>
          <w:sz w:val="16"/>
        </w:rPr>
      </w:pPr>
      <w:r w:rsidRPr="008E567B">
        <w:rPr>
          <w:b/>
          <w:sz w:val="16"/>
        </w:rPr>
        <w:tab/>
        <w:t>A View from the Inside</w:t>
      </w:r>
    </w:p>
    <w:p w:rsidR="00CF01FB" w:rsidRDefault="00CF01FB" w:rsidP="00FC6144">
      <w:pPr>
        <w:ind w:left="1440" w:hanging="1440"/>
        <w:rPr>
          <w:b/>
          <w:sz w:val="16"/>
        </w:rPr>
      </w:pPr>
      <w:r w:rsidRPr="008E567B">
        <w:rPr>
          <w:b/>
          <w:sz w:val="16"/>
        </w:rPr>
        <w:tab/>
      </w:r>
    </w:p>
    <w:p w:rsidR="00FC6144" w:rsidRPr="00ED7E0E" w:rsidRDefault="00FC6144" w:rsidP="00FC6144">
      <w:pPr>
        <w:rPr>
          <w:i/>
          <w:sz w:val="16"/>
        </w:rPr>
      </w:pPr>
    </w:p>
    <w:p w:rsidR="00CF01FB" w:rsidRPr="00ED7E0E" w:rsidRDefault="00CF01FB" w:rsidP="009C0C2D">
      <w:pPr>
        <w:ind w:left="1440" w:hanging="1440"/>
        <w:rPr>
          <w:sz w:val="16"/>
        </w:rPr>
      </w:pPr>
      <w:r w:rsidRPr="00ED7E0E">
        <w:rPr>
          <w:i/>
          <w:sz w:val="16"/>
        </w:rPr>
        <w:tab/>
      </w:r>
      <w:r w:rsidRPr="00ED7E0E">
        <w:rPr>
          <w:sz w:val="16"/>
        </w:rPr>
        <w:t>A panel of women who have prior experience in being elected from the municipal court to the circuit court will share their experiences in the election arena.</w:t>
      </w:r>
    </w:p>
    <w:p w:rsidR="00CF01FB" w:rsidRPr="00ED7E0E" w:rsidRDefault="00CF01FB" w:rsidP="009C0C2D">
      <w:pPr>
        <w:ind w:left="1440" w:hanging="1440"/>
        <w:rPr>
          <w:sz w:val="16"/>
        </w:rPr>
      </w:pPr>
    </w:p>
    <w:p w:rsidR="00CF01FB" w:rsidRPr="008E567B" w:rsidRDefault="00CF01FB" w:rsidP="009C0C2D">
      <w:pPr>
        <w:ind w:left="1440" w:hanging="1440"/>
        <w:rPr>
          <w:b/>
          <w:sz w:val="16"/>
        </w:rPr>
      </w:pPr>
      <w:r w:rsidRPr="00ED7E0E">
        <w:rPr>
          <w:sz w:val="16"/>
        </w:rPr>
        <w:t>11:15-12</w:t>
      </w:r>
      <w:r w:rsidR="00AE6532">
        <w:rPr>
          <w:sz w:val="16"/>
        </w:rPr>
        <w:t>:30</w:t>
      </w:r>
      <w:r w:rsidRPr="00ED7E0E">
        <w:rPr>
          <w:sz w:val="16"/>
        </w:rPr>
        <w:tab/>
      </w:r>
      <w:r w:rsidRPr="008E567B">
        <w:rPr>
          <w:b/>
          <w:sz w:val="16"/>
        </w:rPr>
        <w:t>Getting Appointed: A Reality Check</w:t>
      </w:r>
    </w:p>
    <w:p w:rsidR="00762C93" w:rsidRDefault="00762C93" w:rsidP="00B6571A">
      <w:pPr>
        <w:rPr>
          <w:i/>
          <w:sz w:val="16"/>
        </w:rPr>
      </w:pPr>
    </w:p>
    <w:p w:rsidR="00FC6144" w:rsidRPr="00ED7E0E" w:rsidRDefault="00FC6144" w:rsidP="00FC6144">
      <w:pPr>
        <w:ind w:left="1440" w:hanging="1440"/>
        <w:rPr>
          <w:i/>
          <w:sz w:val="16"/>
        </w:rPr>
      </w:pPr>
    </w:p>
    <w:p w:rsidR="003A0B6F" w:rsidRDefault="00762C93" w:rsidP="003A0B6F">
      <w:pPr>
        <w:ind w:left="1440" w:hanging="1440"/>
        <w:rPr>
          <w:sz w:val="16"/>
        </w:rPr>
      </w:pPr>
      <w:r w:rsidRPr="00ED7E0E">
        <w:rPr>
          <w:i/>
          <w:sz w:val="16"/>
        </w:rPr>
        <w:tab/>
      </w:r>
      <w:r w:rsidRPr="00ED7E0E">
        <w:rPr>
          <w:sz w:val="16"/>
        </w:rPr>
        <w:t>What really counts in getting appointed? Is it solely merit, or is merit not enough—and what, exactly, constitutes merit? How</w:t>
      </w:r>
      <w:r w:rsidR="003A0B6F">
        <w:rPr>
          <w:sz w:val="16"/>
        </w:rPr>
        <w:t xml:space="preserve"> and when do</w:t>
      </w:r>
      <w:r w:rsidR="00061BFE">
        <w:rPr>
          <w:sz w:val="16"/>
        </w:rPr>
        <w:t xml:space="preserve"> </w:t>
      </w:r>
      <w:r w:rsidRPr="00ED7E0E">
        <w:rPr>
          <w:sz w:val="16"/>
        </w:rPr>
        <w:t xml:space="preserve">you position yourself for judicial appointment?  </w:t>
      </w:r>
    </w:p>
    <w:p w:rsidR="003A0B6F" w:rsidRDefault="003A0B6F" w:rsidP="003A0B6F">
      <w:pPr>
        <w:ind w:left="1440" w:hanging="1440"/>
        <w:rPr>
          <w:sz w:val="16"/>
        </w:rPr>
      </w:pPr>
    </w:p>
    <w:p w:rsidR="003A0B6F" w:rsidRPr="00E80B20" w:rsidRDefault="003A0B6F" w:rsidP="003A0B6F">
      <w:pPr>
        <w:ind w:left="1440" w:hanging="1440"/>
        <w:rPr>
          <w:b/>
          <w:sz w:val="16"/>
        </w:rPr>
      </w:pPr>
      <w:r w:rsidRPr="00ED7E0E">
        <w:rPr>
          <w:sz w:val="16"/>
        </w:rPr>
        <w:t>12</w:t>
      </w:r>
      <w:r w:rsidR="00AE6532">
        <w:rPr>
          <w:sz w:val="16"/>
        </w:rPr>
        <w:t>:30</w:t>
      </w:r>
      <w:r w:rsidRPr="00ED7E0E">
        <w:rPr>
          <w:sz w:val="16"/>
        </w:rPr>
        <w:t>-1:30 p.m.</w:t>
      </w:r>
      <w:r w:rsidRPr="00ED7E0E">
        <w:rPr>
          <w:sz w:val="16"/>
        </w:rPr>
        <w:tab/>
      </w:r>
      <w:r w:rsidRPr="00E80B20">
        <w:rPr>
          <w:b/>
          <w:sz w:val="16"/>
        </w:rPr>
        <w:t>Luncheon</w:t>
      </w:r>
    </w:p>
    <w:p w:rsidR="003A0B6F" w:rsidRDefault="00061BFE" w:rsidP="0049759A">
      <w:pPr>
        <w:ind w:left="1440" w:hanging="1440"/>
        <w:rPr>
          <w:i/>
          <w:sz w:val="16"/>
        </w:rPr>
      </w:pPr>
      <w:r>
        <w:rPr>
          <w:b/>
          <w:sz w:val="16"/>
        </w:rPr>
        <w:tab/>
      </w:r>
    </w:p>
    <w:p w:rsidR="0049759A" w:rsidRPr="00ED7E0E" w:rsidRDefault="0049759A" w:rsidP="003A0B6F">
      <w:pPr>
        <w:ind w:left="1440" w:hanging="1440"/>
        <w:rPr>
          <w:i/>
          <w:sz w:val="16"/>
        </w:rPr>
      </w:pPr>
    </w:p>
    <w:p w:rsidR="003A0B6F" w:rsidRDefault="003A0B6F" w:rsidP="003A0B6F">
      <w:pPr>
        <w:ind w:left="1440" w:hanging="1440"/>
        <w:rPr>
          <w:sz w:val="16"/>
        </w:rPr>
      </w:pPr>
      <w:r w:rsidRPr="00ED7E0E">
        <w:rPr>
          <w:i/>
          <w:sz w:val="16"/>
        </w:rPr>
        <w:tab/>
      </w:r>
      <w:r w:rsidRPr="00ED7E0E">
        <w:rPr>
          <w:sz w:val="16"/>
        </w:rPr>
        <w:t>The Supreme Court i</w:t>
      </w:r>
      <w:r w:rsidR="00061BFE">
        <w:rPr>
          <w:sz w:val="16"/>
        </w:rPr>
        <w:t>s</w:t>
      </w:r>
      <w:r w:rsidRPr="00ED7E0E">
        <w:rPr>
          <w:sz w:val="16"/>
        </w:rPr>
        <w:t xml:space="preserve"> made up of four women and three men.  How did that happen? What’s the impact? Are there lessons here for Wisconsin? What is life like with a majority of women? </w:t>
      </w:r>
    </w:p>
    <w:p w:rsidR="0049759A" w:rsidRDefault="0049759A" w:rsidP="003A0B6F">
      <w:pPr>
        <w:ind w:left="1440" w:hanging="1440"/>
        <w:rPr>
          <w:sz w:val="16"/>
        </w:rPr>
      </w:pPr>
    </w:p>
    <w:p w:rsidR="0049759A" w:rsidRPr="00ED7E0E" w:rsidRDefault="0049759A" w:rsidP="003A0B6F">
      <w:pPr>
        <w:ind w:left="1440" w:hanging="1440"/>
        <w:rPr>
          <w:sz w:val="16"/>
        </w:rPr>
      </w:pPr>
    </w:p>
    <w:p w:rsidR="003A0B6F" w:rsidRPr="00E80B20" w:rsidRDefault="003A0B6F" w:rsidP="003A0B6F">
      <w:pPr>
        <w:ind w:left="1440" w:hanging="1440"/>
        <w:rPr>
          <w:b/>
          <w:sz w:val="16"/>
        </w:rPr>
      </w:pPr>
      <w:r w:rsidRPr="00ED7E0E">
        <w:rPr>
          <w:sz w:val="16"/>
        </w:rPr>
        <w:t>1:30-2:45</w:t>
      </w:r>
      <w:r w:rsidRPr="00ED7E0E">
        <w:rPr>
          <w:sz w:val="16"/>
        </w:rPr>
        <w:tab/>
      </w:r>
      <w:r w:rsidRPr="00E80B20">
        <w:rPr>
          <w:b/>
          <w:sz w:val="16"/>
        </w:rPr>
        <w:t>A Day in the Life of…</w:t>
      </w:r>
    </w:p>
    <w:p w:rsidR="003A0B6F" w:rsidRPr="00ED7E0E" w:rsidRDefault="003A0B6F" w:rsidP="00FC6144">
      <w:pPr>
        <w:ind w:left="1440" w:hanging="1440"/>
        <w:rPr>
          <w:i/>
          <w:sz w:val="16"/>
        </w:rPr>
      </w:pPr>
      <w:r w:rsidRPr="00E80B20">
        <w:rPr>
          <w:b/>
          <w:sz w:val="16"/>
        </w:rPr>
        <w:tab/>
      </w:r>
    </w:p>
    <w:p w:rsidR="003A0B6F" w:rsidRPr="00ED7E0E" w:rsidRDefault="003A0B6F" w:rsidP="003A0B6F">
      <w:pPr>
        <w:ind w:left="1440" w:hanging="1440"/>
        <w:rPr>
          <w:sz w:val="16"/>
        </w:rPr>
      </w:pPr>
      <w:r w:rsidRPr="00ED7E0E">
        <w:rPr>
          <w:i/>
          <w:sz w:val="16"/>
        </w:rPr>
        <w:tab/>
      </w:r>
      <w:r w:rsidRPr="00ED7E0E">
        <w:rPr>
          <w:sz w:val="16"/>
        </w:rPr>
        <w:t>What is the job of being a judge really like?  Four experienced jurists will explore the ups and downs, the victories and frustrations, and their overall job satisfaction.  They’ll describe not only the day-to-day management of the job, but how today’s judges balance professional and personal responsibilities.</w:t>
      </w:r>
    </w:p>
    <w:p w:rsidR="003A0B6F" w:rsidRPr="00ED7E0E" w:rsidRDefault="003A0B6F" w:rsidP="003A0B6F">
      <w:pPr>
        <w:ind w:left="1440" w:hanging="1440"/>
        <w:rPr>
          <w:sz w:val="16"/>
        </w:rPr>
      </w:pPr>
    </w:p>
    <w:p w:rsidR="003A0B6F" w:rsidRPr="00E80B20" w:rsidRDefault="003A0B6F" w:rsidP="003A0B6F">
      <w:pPr>
        <w:ind w:left="1440" w:hanging="1440"/>
        <w:rPr>
          <w:b/>
          <w:sz w:val="16"/>
        </w:rPr>
      </w:pPr>
      <w:r w:rsidRPr="00ED7E0E">
        <w:rPr>
          <w:sz w:val="16"/>
        </w:rPr>
        <w:t>2:45-3</w:t>
      </w:r>
      <w:r w:rsidRPr="00ED7E0E">
        <w:rPr>
          <w:sz w:val="16"/>
        </w:rPr>
        <w:tab/>
      </w:r>
      <w:r w:rsidRPr="00E80B20">
        <w:rPr>
          <w:b/>
          <w:sz w:val="16"/>
        </w:rPr>
        <w:t>Afternoon Break</w:t>
      </w:r>
    </w:p>
    <w:p w:rsidR="003A0B6F" w:rsidRPr="00ED7E0E" w:rsidRDefault="003A0B6F" w:rsidP="003A0B6F">
      <w:pPr>
        <w:ind w:left="1440" w:hanging="1440"/>
        <w:rPr>
          <w:sz w:val="16"/>
        </w:rPr>
      </w:pPr>
      <w:r w:rsidRPr="00ED7E0E">
        <w:rPr>
          <w:sz w:val="16"/>
        </w:rPr>
        <w:tab/>
      </w:r>
    </w:p>
    <w:p w:rsidR="003A0B6F" w:rsidRPr="00E80B20" w:rsidRDefault="003A0B6F" w:rsidP="003A0B6F">
      <w:pPr>
        <w:ind w:left="1440" w:hanging="1440"/>
        <w:rPr>
          <w:b/>
          <w:sz w:val="16"/>
        </w:rPr>
      </w:pPr>
      <w:r w:rsidRPr="00ED7E0E">
        <w:rPr>
          <w:sz w:val="16"/>
        </w:rPr>
        <w:t>3-4</w:t>
      </w:r>
      <w:r w:rsidRPr="00ED7E0E">
        <w:rPr>
          <w:sz w:val="16"/>
        </w:rPr>
        <w:tab/>
      </w:r>
      <w:r w:rsidRPr="00E80B20">
        <w:rPr>
          <w:b/>
          <w:sz w:val="16"/>
        </w:rPr>
        <w:t>Question and Answer session</w:t>
      </w:r>
    </w:p>
    <w:p w:rsidR="003A0B6F" w:rsidRPr="00ED7E0E" w:rsidRDefault="003A0B6F" w:rsidP="003A0B6F">
      <w:pPr>
        <w:ind w:left="1440" w:hanging="1440"/>
        <w:rPr>
          <w:sz w:val="16"/>
        </w:rPr>
      </w:pPr>
    </w:p>
    <w:p w:rsidR="003A0B6F" w:rsidRDefault="003A0B6F" w:rsidP="003A0B6F">
      <w:pPr>
        <w:ind w:left="1440" w:hanging="1440"/>
        <w:rPr>
          <w:b/>
          <w:sz w:val="16"/>
        </w:rPr>
      </w:pPr>
      <w:r w:rsidRPr="00ED7E0E">
        <w:rPr>
          <w:sz w:val="16"/>
        </w:rPr>
        <w:t>4-4:45</w:t>
      </w:r>
      <w:r w:rsidRPr="00ED7E0E">
        <w:rPr>
          <w:sz w:val="16"/>
        </w:rPr>
        <w:tab/>
      </w:r>
      <w:r w:rsidRPr="00E80B20">
        <w:rPr>
          <w:b/>
          <w:sz w:val="16"/>
        </w:rPr>
        <w:t>Reception</w:t>
      </w:r>
    </w:p>
    <w:p w:rsidR="00E5464E" w:rsidRPr="00E80B20" w:rsidRDefault="00E5464E" w:rsidP="003A0B6F">
      <w:pPr>
        <w:ind w:left="1440" w:hanging="1440"/>
        <w:rPr>
          <w:b/>
          <w:sz w:val="16"/>
        </w:rPr>
      </w:pPr>
    </w:p>
    <w:p w:rsidR="003A0B6F" w:rsidRPr="00ED7E0E" w:rsidRDefault="003A0B6F" w:rsidP="003A0B6F">
      <w:pPr>
        <w:ind w:left="1440" w:hanging="1440"/>
        <w:rPr>
          <w:sz w:val="16"/>
        </w:rPr>
      </w:pPr>
      <w:r w:rsidRPr="00ED7E0E">
        <w:rPr>
          <w:sz w:val="16"/>
        </w:rPr>
        <w:tab/>
        <w:t>Share hors d’oeuveres and refreshments as you discuss the day’s events with conference speakers and participants.</w:t>
      </w:r>
    </w:p>
    <w:p w:rsidR="003A0B6F" w:rsidRPr="00ED7E0E" w:rsidRDefault="003A0B6F" w:rsidP="00FC6144">
      <w:pPr>
        <w:rPr>
          <w:i/>
          <w:sz w:val="16"/>
        </w:rPr>
      </w:pPr>
    </w:p>
    <w:p w:rsidR="003A0B6F" w:rsidRPr="00ED7E0E" w:rsidRDefault="003A0B6F" w:rsidP="003A0B6F">
      <w:pPr>
        <w:ind w:left="1440" w:hanging="1440"/>
        <w:rPr>
          <w:sz w:val="16"/>
        </w:rPr>
      </w:pPr>
    </w:p>
    <w:p w:rsidR="00762C93" w:rsidRPr="00ED7E0E" w:rsidRDefault="00762C93" w:rsidP="009C0C2D">
      <w:pPr>
        <w:ind w:left="1440" w:hanging="1440"/>
        <w:rPr>
          <w:sz w:val="16"/>
        </w:rPr>
      </w:pPr>
    </w:p>
    <w:p w:rsidR="0054007D" w:rsidRPr="00ED7E0E" w:rsidRDefault="0054007D" w:rsidP="009C0C2D">
      <w:pPr>
        <w:ind w:left="1440" w:hanging="1440"/>
        <w:rPr>
          <w:sz w:val="16"/>
        </w:rPr>
      </w:pPr>
    </w:p>
    <w:p w:rsidR="0054007D" w:rsidRPr="00ED7E0E" w:rsidRDefault="0054007D" w:rsidP="009C0C2D">
      <w:pPr>
        <w:ind w:left="1440" w:hanging="1440"/>
        <w:rPr>
          <w:sz w:val="16"/>
        </w:rPr>
      </w:pPr>
    </w:p>
    <w:p w:rsidR="0054007D" w:rsidRPr="00ED7E0E" w:rsidRDefault="0054007D" w:rsidP="009C0C2D">
      <w:pPr>
        <w:ind w:left="1440" w:hanging="1440"/>
        <w:rPr>
          <w:sz w:val="16"/>
        </w:rPr>
      </w:pPr>
    </w:p>
    <w:p w:rsidR="000E36C5" w:rsidRDefault="000E36C5" w:rsidP="009C0C2D">
      <w:pPr>
        <w:ind w:left="1440" w:hanging="1440"/>
        <w:rPr>
          <w:sz w:val="16"/>
        </w:rPr>
      </w:pPr>
    </w:p>
    <w:p w:rsidR="003A0B6F" w:rsidRDefault="003A0B6F">
      <w:pPr>
        <w:rPr>
          <w:sz w:val="16"/>
        </w:rPr>
        <w:sectPr w:rsidR="003A0B6F" w:rsidSect="003A0B6F">
          <w:type w:val="continuous"/>
          <w:pgSz w:w="12240" w:h="15840"/>
          <w:pgMar w:top="1440" w:right="1800" w:bottom="1440" w:left="1800" w:header="720" w:footer="720" w:gutter="0"/>
          <w:cols w:num="2" w:space="720"/>
          <w:docGrid w:linePitch="360"/>
        </w:sectPr>
      </w:pPr>
    </w:p>
    <w:p w:rsidR="000E36C5" w:rsidRDefault="000E36C5">
      <w:pPr>
        <w:rPr>
          <w:sz w:val="16"/>
        </w:rPr>
      </w:pPr>
      <w:r>
        <w:rPr>
          <w:sz w:val="16"/>
        </w:rPr>
        <w:lastRenderedPageBreak/>
        <w:br w:type="page"/>
      </w:r>
    </w:p>
    <w:p w:rsidR="000E36C5" w:rsidRDefault="000E36C5" w:rsidP="00305B85">
      <w:pPr>
        <w:ind w:left="1440" w:hanging="1440"/>
        <w:jc w:val="center"/>
        <w:rPr>
          <w:i/>
        </w:rPr>
      </w:pPr>
      <w:r>
        <w:rPr>
          <w:i/>
        </w:rPr>
        <w:lastRenderedPageBreak/>
        <w:t>The History</w:t>
      </w:r>
    </w:p>
    <w:p w:rsidR="00FC6144" w:rsidRDefault="00FC6144" w:rsidP="00305B85">
      <w:pPr>
        <w:ind w:left="1440" w:hanging="1440"/>
        <w:jc w:val="center"/>
        <w:rPr>
          <w:i/>
        </w:rPr>
      </w:pPr>
    </w:p>
    <w:p w:rsidR="000E36C5" w:rsidRDefault="000E36C5" w:rsidP="00305B85">
      <w:pPr>
        <w:ind w:firstLine="720"/>
        <w:jc w:val="center"/>
      </w:pPr>
      <w:r>
        <w:t>According to the Wisconsin Law Journal, women make up just 16.8 percent of all total state and federal judgeships in Wisconsin.</w:t>
      </w:r>
      <w:r w:rsidR="00305B85">
        <w:t xml:space="preserve">  According to the National Association of Women Judges (NAWJ), women make up only 16% of the total state court judges.  In addition, women make up 33% of the total state judgeships in Minnesota, 28% in Illinois, and the national average of women in state court judgeships is 27%.  This puts Wisconsin significantly below the national average and our neighboring states.</w:t>
      </w:r>
    </w:p>
    <w:p w:rsidR="00305B85" w:rsidRPr="000E36C5" w:rsidRDefault="00305B85" w:rsidP="00305B85">
      <w:pPr>
        <w:jc w:val="center"/>
      </w:pPr>
    </w:p>
    <w:p w:rsidR="000E36C5" w:rsidRDefault="000E36C5" w:rsidP="000E36C5">
      <w:pPr>
        <w:ind w:left="1440" w:hanging="1440"/>
        <w:jc w:val="center"/>
        <w:rPr>
          <w:i/>
        </w:rPr>
      </w:pPr>
      <w:r>
        <w:rPr>
          <w:i/>
        </w:rPr>
        <w:t>Who should attend?</w:t>
      </w:r>
    </w:p>
    <w:p w:rsidR="00FC6144" w:rsidRDefault="00FC6144" w:rsidP="000E36C5">
      <w:pPr>
        <w:ind w:left="1440" w:hanging="1440"/>
        <w:jc w:val="center"/>
        <w:rPr>
          <w:i/>
        </w:rPr>
      </w:pPr>
    </w:p>
    <w:p w:rsidR="000E36C5" w:rsidRDefault="000E36C5" w:rsidP="000E36C5">
      <w:pPr>
        <w:pStyle w:val="ListParagraph"/>
        <w:numPr>
          <w:ilvl w:val="0"/>
          <w:numId w:val="1"/>
        </w:numPr>
        <w:jc w:val="center"/>
      </w:pPr>
      <w:r>
        <w:t>Any woman who is considering a career in the judiciary, either today or in the long run</w:t>
      </w:r>
    </w:p>
    <w:p w:rsidR="000E36C5" w:rsidRPr="000E36C5" w:rsidRDefault="000E36C5" w:rsidP="000E36C5">
      <w:pPr>
        <w:pStyle w:val="ListParagraph"/>
        <w:numPr>
          <w:ilvl w:val="0"/>
          <w:numId w:val="1"/>
        </w:numPr>
        <w:jc w:val="center"/>
      </w:pPr>
      <w:r>
        <w:t xml:space="preserve">Men and women who want to help women </w:t>
      </w:r>
      <w:r w:rsidR="00F35493">
        <w:t>attain careers in the judiciary</w:t>
      </w:r>
      <w:bookmarkStart w:id="0" w:name="_GoBack"/>
      <w:bookmarkEnd w:id="0"/>
    </w:p>
    <w:p w:rsidR="000E36C5" w:rsidRDefault="000E36C5" w:rsidP="000E36C5">
      <w:pPr>
        <w:ind w:left="1440" w:hanging="1440"/>
        <w:jc w:val="center"/>
        <w:rPr>
          <w:i/>
        </w:rPr>
      </w:pPr>
    </w:p>
    <w:p w:rsidR="000E36C5" w:rsidRDefault="000E36C5" w:rsidP="000E36C5">
      <w:pPr>
        <w:ind w:left="1440" w:hanging="1440"/>
        <w:jc w:val="center"/>
        <w:rPr>
          <w:i/>
        </w:rPr>
      </w:pPr>
      <w:r>
        <w:rPr>
          <w:i/>
        </w:rPr>
        <w:t>Objectives</w:t>
      </w:r>
    </w:p>
    <w:p w:rsidR="00FC6144" w:rsidRDefault="00FC6144" w:rsidP="000E36C5">
      <w:pPr>
        <w:ind w:left="1440" w:hanging="1440"/>
        <w:jc w:val="center"/>
        <w:rPr>
          <w:i/>
        </w:rPr>
      </w:pPr>
    </w:p>
    <w:p w:rsidR="000E36C5" w:rsidRDefault="000E36C5" w:rsidP="000E36C5">
      <w:pPr>
        <w:ind w:left="1440" w:hanging="1440"/>
        <w:jc w:val="center"/>
      </w:pPr>
      <w:r>
        <w:t>Participants will come away from this conference with…</w:t>
      </w:r>
    </w:p>
    <w:p w:rsidR="000E36C5" w:rsidRDefault="000E36C5" w:rsidP="000E36C5">
      <w:pPr>
        <w:pStyle w:val="ListParagraph"/>
        <w:numPr>
          <w:ilvl w:val="0"/>
          <w:numId w:val="1"/>
        </w:numPr>
        <w:jc w:val="center"/>
      </w:pPr>
      <w:r>
        <w:t>A reality check on the appointive process.  How much is merit, how much is who you know, and how do other, unknown factors affect the process of appointment?</w:t>
      </w:r>
    </w:p>
    <w:p w:rsidR="000E36C5" w:rsidRDefault="000E36C5" w:rsidP="000E36C5">
      <w:pPr>
        <w:pStyle w:val="ListParagraph"/>
        <w:numPr>
          <w:ilvl w:val="0"/>
          <w:numId w:val="1"/>
        </w:numPr>
        <w:jc w:val="center"/>
      </w:pPr>
      <w:r>
        <w:t>A better understanding of what getting elected is all about. How do we sort out perceived election problems—they myths—from real campaign challenges? We will expose the myths and demystify the challenges of the campaign trail, from organizing to establishing visibility to fundraising.</w:t>
      </w:r>
    </w:p>
    <w:p w:rsidR="00CE6F21" w:rsidRPr="00CE6F21" w:rsidRDefault="000E36C5" w:rsidP="00966716">
      <w:pPr>
        <w:pStyle w:val="ListParagraph"/>
        <w:numPr>
          <w:ilvl w:val="0"/>
          <w:numId w:val="1"/>
        </w:numPr>
        <w:jc w:val="center"/>
        <w:rPr>
          <w:u w:val="single"/>
        </w:rPr>
      </w:pPr>
      <w:r>
        <w:t xml:space="preserve">A realistic knowledge of what the job of being a judge is all about.  We’ll look at the day to day management of the job and hear from judges on the bench </w:t>
      </w:r>
    </w:p>
    <w:sectPr w:rsidR="00CE6F21" w:rsidRPr="00CE6F21" w:rsidSect="000E36C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7B" w:rsidRDefault="0015617B" w:rsidP="00966716">
      <w:r>
        <w:separator/>
      </w:r>
    </w:p>
  </w:endnote>
  <w:endnote w:type="continuationSeparator" w:id="0">
    <w:p w:rsidR="0015617B" w:rsidRDefault="0015617B" w:rsidP="0096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7B" w:rsidRDefault="0015617B" w:rsidP="00966716">
      <w:r>
        <w:separator/>
      </w:r>
    </w:p>
  </w:footnote>
  <w:footnote w:type="continuationSeparator" w:id="0">
    <w:p w:rsidR="0015617B" w:rsidRDefault="0015617B" w:rsidP="00966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0B62"/>
    <w:multiLevelType w:val="hybridMultilevel"/>
    <w:tmpl w:val="51B6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17F24"/>
    <w:multiLevelType w:val="hybridMultilevel"/>
    <w:tmpl w:val="CD4A304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CC"/>
    <w:rsid w:val="00027E04"/>
    <w:rsid w:val="00032405"/>
    <w:rsid w:val="00061BFE"/>
    <w:rsid w:val="000825BA"/>
    <w:rsid w:val="00083005"/>
    <w:rsid w:val="000E36C5"/>
    <w:rsid w:val="000F63DD"/>
    <w:rsid w:val="0015617B"/>
    <w:rsid w:val="001B5D5B"/>
    <w:rsid w:val="00204068"/>
    <w:rsid w:val="00305B85"/>
    <w:rsid w:val="003469CC"/>
    <w:rsid w:val="003A0B6F"/>
    <w:rsid w:val="003D0AFD"/>
    <w:rsid w:val="004054AD"/>
    <w:rsid w:val="0049759A"/>
    <w:rsid w:val="0053618A"/>
    <w:rsid w:val="0054007D"/>
    <w:rsid w:val="0060579E"/>
    <w:rsid w:val="006211D2"/>
    <w:rsid w:val="00644E33"/>
    <w:rsid w:val="006B01BD"/>
    <w:rsid w:val="006C4765"/>
    <w:rsid w:val="00762C93"/>
    <w:rsid w:val="008E567B"/>
    <w:rsid w:val="00966716"/>
    <w:rsid w:val="00974C15"/>
    <w:rsid w:val="00996B67"/>
    <w:rsid w:val="009C0C2D"/>
    <w:rsid w:val="00A74D6E"/>
    <w:rsid w:val="00AE6532"/>
    <w:rsid w:val="00B6571A"/>
    <w:rsid w:val="00CC1470"/>
    <w:rsid w:val="00CE6F21"/>
    <w:rsid w:val="00CF01FB"/>
    <w:rsid w:val="00E5464E"/>
    <w:rsid w:val="00E80B20"/>
    <w:rsid w:val="00ED7E0E"/>
    <w:rsid w:val="00F35493"/>
    <w:rsid w:val="00FC6144"/>
    <w:rsid w:val="00FF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7E0E"/>
    <w:rPr>
      <w:rFonts w:ascii="Tahoma" w:hAnsi="Tahoma" w:cs="Tahoma"/>
      <w:sz w:val="16"/>
      <w:szCs w:val="16"/>
    </w:rPr>
  </w:style>
  <w:style w:type="character" w:customStyle="1" w:styleId="BalloonTextChar">
    <w:name w:val="Balloon Text Char"/>
    <w:basedOn w:val="DefaultParagraphFont"/>
    <w:link w:val="BalloonText"/>
    <w:rsid w:val="00ED7E0E"/>
    <w:rPr>
      <w:rFonts w:ascii="Tahoma" w:hAnsi="Tahoma" w:cs="Tahoma"/>
      <w:sz w:val="16"/>
      <w:szCs w:val="16"/>
    </w:rPr>
  </w:style>
  <w:style w:type="paragraph" w:styleId="ListParagraph">
    <w:name w:val="List Paragraph"/>
    <w:basedOn w:val="Normal"/>
    <w:uiPriority w:val="34"/>
    <w:qFormat/>
    <w:rsid w:val="000E36C5"/>
    <w:pPr>
      <w:ind w:left="720"/>
      <w:contextualSpacing/>
    </w:pPr>
  </w:style>
  <w:style w:type="paragraph" w:styleId="Header">
    <w:name w:val="header"/>
    <w:basedOn w:val="Normal"/>
    <w:link w:val="HeaderChar"/>
    <w:rsid w:val="00966716"/>
    <w:pPr>
      <w:tabs>
        <w:tab w:val="center" w:pos="4680"/>
        <w:tab w:val="right" w:pos="9360"/>
      </w:tabs>
    </w:pPr>
  </w:style>
  <w:style w:type="character" w:customStyle="1" w:styleId="HeaderChar">
    <w:name w:val="Header Char"/>
    <w:basedOn w:val="DefaultParagraphFont"/>
    <w:link w:val="Header"/>
    <w:rsid w:val="00966716"/>
    <w:rPr>
      <w:sz w:val="24"/>
      <w:szCs w:val="24"/>
    </w:rPr>
  </w:style>
  <w:style w:type="paragraph" w:styleId="Footer">
    <w:name w:val="footer"/>
    <w:basedOn w:val="Normal"/>
    <w:link w:val="FooterChar"/>
    <w:rsid w:val="00966716"/>
    <w:pPr>
      <w:tabs>
        <w:tab w:val="center" w:pos="4680"/>
        <w:tab w:val="right" w:pos="9360"/>
      </w:tabs>
    </w:pPr>
  </w:style>
  <w:style w:type="character" w:customStyle="1" w:styleId="FooterChar">
    <w:name w:val="Footer Char"/>
    <w:basedOn w:val="DefaultParagraphFont"/>
    <w:link w:val="Footer"/>
    <w:rsid w:val="009667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7E0E"/>
    <w:rPr>
      <w:rFonts w:ascii="Tahoma" w:hAnsi="Tahoma" w:cs="Tahoma"/>
      <w:sz w:val="16"/>
      <w:szCs w:val="16"/>
    </w:rPr>
  </w:style>
  <w:style w:type="character" w:customStyle="1" w:styleId="BalloonTextChar">
    <w:name w:val="Balloon Text Char"/>
    <w:basedOn w:val="DefaultParagraphFont"/>
    <w:link w:val="BalloonText"/>
    <w:rsid w:val="00ED7E0E"/>
    <w:rPr>
      <w:rFonts w:ascii="Tahoma" w:hAnsi="Tahoma" w:cs="Tahoma"/>
      <w:sz w:val="16"/>
      <w:szCs w:val="16"/>
    </w:rPr>
  </w:style>
  <w:style w:type="paragraph" w:styleId="ListParagraph">
    <w:name w:val="List Paragraph"/>
    <w:basedOn w:val="Normal"/>
    <w:uiPriority w:val="34"/>
    <w:qFormat/>
    <w:rsid w:val="000E36C5"/>
    <w:pPr>
      <w:ind w:left="720"/>
      <w:contextualSpacing/>
    </w:pPr>
  </w:style>
  <w:style w:type="paragraph" w:styleId="Header">
    <w:name w:val="header"/>
    <w:basedOn w:val="Normal"/>
    <w:link w:val="HeaderChar"/>
    <w:rsid w:val="00966716"/>
    <w:pPr>
      <w:tabs>
        <w:tab w:val="center" w:pos="4680"/>
        <w:tab w:val="right" w:pos="9360"/>
      </w:tabs>
    </w:pPr>
  </w:style>
  <w:style w:type="character" w:customStyle="1" w:styleId="HeaderChar">
    <w:name w:val="Header Char"/>
    <w:basedOn w:val="DefaultParagraphFont"/>
    <w:link w:val="Header"/>
    <w:rsid w:val="00966716"/>
    <w:rPr>
      <w:sz w:val="24"/>
      <w:szCs w:val="24"/>
    </w:rPr>
  </w:style>
  <w:style w:type="paragraph" w:styleId="Footer">
    <w:name w:val="footer"/>
    <w:basedOn w:val="Normal"/>
    <w:link w:val="FooterChar"/>
    <w:rsid w:val="00966716"/>
    <w:pPr>
      <w:tabs>
        <w:tab w:val="center" w:pos="4680"/>
        <w:tab w:val="right" w:pos="9360"/>
      </w:tabs>
    </w:pPr>
  </w:style>
  <w:style w:type="character" w:customStyle="1" w:styleId="FooterChar">
    <w:name w:val="Footer Char"/>
    <w:basedOn w:val="DefaultParagraphFont"/>
    <w:link w:val="Footer"/>
    <w:rsid w:val="00966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91F9-397F-4D98-B3FA-7F1DCE2E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mtriggi</dc:creator>
  <cp:lastModifiedBy>Jennine</cp:lastModifiedBy>
  <cp:revision>10</cp:revision>
  <dcterms:created xsi:type="dcterms:W3CDTF">2012-09-18T17:57:00Z</dcterms:created>
  <dcterms:modified xsi:type="dcterms:W3CDTF">2012-09-19T17:10:00Z</dcterms:modified>
</cp:coreProperties>
</file>