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2BD26" w14:textId="77777777" w:rsidR="00AE2100" w:rsidRPr="007A2790" w:rsidRDefault="00A82832" w:rsidP="00F810D8">
      <w:pPr>
        <w:rPr>
          <w:b/>
        </w:rPr>
      </w:pPr>
      <w:r>
        <w:rPr>
          <w:b/>
          <w:noProof/>
        </w:rPr>
        <w:drawing>
          <wp:anchor distT="0" distB="0" distL="114300" distR="114300" simplePos="0" relativeHeight="251661312" behindDoc="0" locked="0" layoutInCell="1" allowOverlap="1" wp14:anchorId="75238762" wp14:editId="073E0273">
            <wp:simplePos x="0" y="0"/>
            <wp:positionH relativeFrom="column">
              <wp:posOffset>-45720</wp:posOffset>
            </wp:positionH>
            <wp:positionV relativeFrom="paragraph">
              <wp:posOffset>10160</wp:posOffset>
            </wp:positionV>
            <wp:extent cx="2259330" cy="842645"/>
            <wp:effectExtent l="0" t="0" r="7620" b="0"/>
            <wp:wrapTight wrapText="bothSides">
              <wp:wrapPolygon edited="0">
                <wp:start x="1821" y="488"/>
                <wp:lineTo x="728" y="3418"/>
                <wp:lineTo x="0" y="6836"/>
                <wp:lineTo x="0" y="10255"/>
                <wp:lineTo x="728" y="17091"/>
                <wp:lineTo x="1821" y="19533"/>
                <wp:lineTo x="2003" y="20509"/>
                <wp:lineTo x="2914" y="20509"/>
                <wp:lineTo x="3096" y="19533"/>
                <wp:lineTo x="4189" y="17091"/>
                <wp:lineTo x="19487" y="17091"/>
                <wp:lineTo x="21491" y="16115"/>
                <wp:lineTo x="21491" y="7813"/>
                <wp:lineTo x="3096" y="488"/>
                <wp:lineTo x="1821" y="488"/>
              </wp:wrapPolygon>
            </wp:wrapTight>
            <wp:docPr id="4" name="Picture 4" descr="/Volumes/bascplat-home/PROVOSTO/cnobrien/UW Branding-Marketing Materials/black-flush-UWlogo-pri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bascplat-home/PROVOSTO/cnobrien/UW Branding-Marketing Materials/black-flush-UWlogo-print.pd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475" t="10513" r="6552" b="10641"/>
                    <a:stretch/>
                  </pic:blipFill>
                  <pic:spPr bwMode="auto">
                    <a:xfrm>
                      <a:off x="0" y="0"/>
                      <a:ext cx="2259330" cy="8426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9F19AC" w14:textId="543823F4" w:rsidR="00AE2100" w:rsidRPr="007A2790" w:rsidRDefault="00D1739E" w:rsidP="00F810D8">
      <w:pPr>
        <w:rPr>
          <w:b/>
        </w:rPr>
      </w:pPr>
      <w:r>
        <w:rPr>
          <w:b/>
        </w:rPr>
        <w:t xml:space="preserve">       </w:t>
      </w:r>
      <w:r>
        <w:rPr>
          <w:noProof/>
        </w:rPr>
        <w:drawing>
          <wp:inline distT="0" distB="0" distL="0" distR="0" wp14:anchorId="54CDDB70" wp14:editId="52D65E53">
            <wp:extent cx="2590800" cy="647824"/>
            <wp:effectExtent l="0" t="0" r="0" b="0"/>
            <wp:docPr id="3" name="Picture 3"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9"/>
                    <a:stretch>
                      <a:fillRect/>
                    </a:stretch>
                  </pic:blipFill>
                  <pic:spPr>
                    <a:xfrm>
                      <a:off x="0" y="0"/>
                      <a:ext cx="2624996" cy="656375"/>
                    </a:xfrm>
                    <a:prstGeom prst="rect">
                      <a:avLst/>
                    </a:prstGeom>
                  </pic:spPr>
                </pic:pic>
              </a:graphicData>
            </a:graphic>
          </wp:inline>
        </w:drawing>
      </w:r>
    </w:p>
    <w:p w14:paraId="70A89E2B" w14:textId="7D28B058" w:rsidR="00A82832" w:rsidRDefault="00A82832" w:rsidP="00F810D8">
      <w:pPr>
        <w:rPr>
          <w:b/>
          <w:sz w:val="32"/>
          <w:szCs w:val="32"/>
        </w:rPr>
      </w:pPr>
    </w:p>
    <w:p w14:paraId="0528CF2D" w14:textId="54E3D12A" w:rsidR="00DA0F53" w:rsidRDefault="00B53261" w:rsidP="001B3A70">
      <w:pPr>
        <w:pStyle w:val="Title"/>
      </w:pPr>
      <w:r w:rsidRPr="00B53261">
        <w:t>UW</w:t>
      </w:r>
      <w:r w:rsidR="00910E91">
        <w:t xml:space="preserve"> Law School </w:t>
      </w:r>
      <w:r w:rsidRPr="00B53261">
        <w:t>Syllabus Template</w:t>
      </w:r>
    </w:p>
    <w:p w14:paraId="00DC18D9" w14:textId="061915E5" w:rsidR="00ED0D1C" w:rsidRDefault="00ED0D1C" w:rsidP="001B3A70"/>
    <w:p w14:paraId="19F207E3" w14:textId="03CADEAB" w:rsidR="00B862B7" w:rsidRDefault="00910E91" w:rsidP="00C8478D">
      <w:pPr>
        <w:pStyle w:val="Subtitle"/>
      </w:pPr>
      <w:r>
        <w:t>M</w:t>
      </w:r>
      <w:r w:rsidR="00D1739E">
        <w:t xml:space="preserve">uch </w:t>
      </w:r>
      <w:r>
        <w:t xml:space="preserve">of the following </w:t>
      </w:r>
      <w:r w:rsidR="00C8478D">
        <w:t xml:space="preserve">template was created </w:t>
      </w:r>
      <w:r>
        <w:t xml:space="preserve">initially by UW-Madison, but then adapted </w:t>
      </w:r>
      <w:r w:rsidR="00D1739E">
        <w:t xml:space="preserve">for use in </w:t>
      </w:r>
      <w:r>
        <w:t>Law School</w:t>
      </w:r>
      <w:r w:rsidR="00D1739E">
        <w:t xml:space="preserve"> courses and clinics</w:t>
      </w:r>
      <w:r>
        <w:t xml:space="preserve">, </w:t>
      </w:r>
      <w:r w:rsidR="00C8478D">
        <w:t>to help instructors develop syllabi.</w:t>
      </w:r>
      <w:r w:rsidR="00B862B7">
        <w:t xml:space="preserve"> Beginning on the next page you will find a list of both </w:t>
      </w:r>
      <w:r w:rsidR="00C8478D" w:rsidRPr="00C8478D">
        <w:t xml:space="preserve">required and recommended elements </w:t>
      </w:r>
      <w:r w:rsidR="00B862B7">
        <w:t xml:space="preserve">for </w:t>
      </w:r>
      <w:r w:rsidR="00C8478D" w:rsidRPr="00C8478D">
        <w:t>course syllab</w:t>
      </w:r>
      <w:r w:rsidR="00B862B7">
        <w:t>i</w:t>
      </w:r>
      <w:r w:rsidR="00EA1A7C">
        <w:t xml:space="preserve">, </w:t>
      </w:r>
      <w:r w:rsidR="00EA1A7C" w:rsidRPr="00F17307">
        <w:rPr>
          <w:i/>
          <w:iCs/>
        </w:rPr>
        <w:t>specifically tailored for Law School courses &amp; clinics</w:t>
      </w:r>
      <w:r w:rsidR="00B862B7">
        <w:t>. You will also find “instructor notes” that provide additional context and guidance for your consideration, as well as</w:t>
      </w:r>
      <w:r w:rsidR="00C8478D">
        <w:t xml:space="preserve"> sample language</w:t>
      </w:r>
      <w:r w:rsidR="00B862B7">
        <w:t xml:space="preserve"> you can choose to use in your own syllabus</w:t>
      </w:r>
      <w:r w:rsidR="00C8478D" w:rsidRPr="00C8478D">
        <w:t xml:space="preserve">. </w:t>
      </w:r>
      <w:r w:rsidR="00103BA2">
        <w:t>The information on this page</w:t>
      </w:r>
      <w:r w:rsidR="00B862B7">
        <w:t xml:space="preserve"> </w:t>
      </w:r>
      <w:r w:rsidR="00103BA2">
        <w:t>is</w:t>
      </w:r>
      <w:r w:rsidR="00B862B7">
        <w:t xml:space="preserve"> for instructors’ purposes only</w:t>
      </w:r>
      <w:r w:rsidR="00103BA2">
        <w:t>,</w:t>
      </w:r>
      <w:r w:rsidR="00B862B7">
        <w:t xml:space="preserve"> and should not be included in syllabi provided to students.</w:t>
      </w:r>
    </w:p>
    <w:p w14:paraId="20BB54C9" w14:textId="2FE83B23" w:rsidR="00ED0D1C" w:rsidRPr="00236D04" w:rsidRDefault="00ED0D1C" w:rsidP="00C8478D">
      <w:pPr>
        <w:pStyle w:val="Subtitle"/>
        <w:rPr>
          <w:b/>
          <w:bCs/>
          <w:sz w:val="32"/>
          <w:szCs w:val="32"/>
        </w:rPr>
      </w:pPr>
      <w:r w:rsidRPr="00236D04">
        <w:rPr>
          <w:b/>
          <w:bCs/>
          <w:sz w:val="32"/>
          <w:szCs w:val="32"/>
        </w:rPr>
        <w:t>Template key</w:t>
      </w:r>
    </w:p>
    <w:p w14:paraId="0D7A5105" w14:textId="74C65523" w:rsidR="004C45BE" w:rsidRPr="00C8478D" w:rsidRDefault="004C45BE" w:rsidP="00C8478D">
      <w:pPr>
        <w:pStyle w:val="Subtitle"/>
      </w:pPr>
      <w:r w:rsidRPr="00F0623B">
        <w:rPr>
          <w:color w:val="auto"/>
          <w:sz w:val="32"/>
          <w:szCs w:val="32"/>
        </w:rPr>
        <w:t>*</w:t>
      </w:r>
      <w:r w:rsidR="00BB0AB6">
        <w:rPr>
          <w:b/>
          <w:bCs/>
          <w:color w:val="C00000"/>
        </w:rPr>
        <w:t>I</w:t>
      </w:r>
      <w:r w:rsidRPr="00EA1A7C">
        <w:rPr>
          <w:b/>
          <w:bCs/>
          <w:color w:val="C00000"/>
        </w:rPr>
        <w:t>ndicate</w:t>
      </w:r>
      <w:r w:rsidR="00ED0D1C" w:rsidRPr="00EA1A7C">
        <w:rPr>
          <w:b/>
          <w:bCs/>
          <w:color w:val="C00000"/>
        </w:rPr>
        <w:t>s</w:t>
      </w:r>
      <w:r w:rsidRPr="00EA1A7C">
        <w:rPr>
          <w:b/>
          <w:bCs/>
          <w:color w:val="C00000"/>
        </w:rPr>
        <w:t xml:space="preserve"> the section is needed for federal compliance and institutional accreditation.</w:t>
      </w:r>
    </w:p>
    <w:p w14:paraId="155AE309" w14:textId="72DC47BC" w:rsidR="004C45BE" w:rsidRPr="00C8478D" w:rsidRDefault="004C45BE" w:rsidP="00C8478D">
      <w:pPr>
        <w:pStyle w:val="Subtitle"/>
      </w:pPr>
      <w:r w:rsidRPr="00BB0AB6">
        <w:rPr>
          <w:b/>
          <w:bCs/>
          <w:i/>
          <w:iCs/>
          <w:color w:val="auto"/>
        </w:rPr>
        <w:t>Italicized text</w:t>
      </w:r>
      <w:r w:rsidRPr="00BB0AB6">
        <w:rPr>
          <w:color w:val="auto"/>
        </w:rPr>
        <w:t xml:space="preserve"> </w:t>
      </w:r>
      <w:r w:rsidRPr="00C8478D">
        <w:t>indicates additional context and guidance for your consideration. This language should not be included in your shared syllabus.</w:t>
      </w:r>
    </w:p>
    <w:p w14:paraId="24165485" w14:textId="61E2FB45" w:rsidR="004C45BE" w:rsidRPr="00C8478D" w:rsidRDefault="004C45BE" w:rsidP="00C8478D">
      <w:pPr>
        <w:pStyle w:val="Subtitle"/>
      </w:pPr>
      <w:r w:rsidRPr="00BB0AB6">
        <w:rPr>
          <w:b/>
          <w:bCs/>
          <w:color w:val="auto"/>
        </w:rPr>
        <w:t>Plain text</w:t>
      </w:r>
      <w:r w:rsidRPr="00BB0AB6">
        <w:rPr>
          <w:color w:val="auto"/>
        </w:rPr>
        <w:t xml:space="preserve"> </w:t>
      </w:r>
      <w:r w:rsidRPr="00C8478D">
        <w:t xml:space="preserve">indicates example language that you may choose to </w:t>
      </w:r>
      <w:r w:rsidR="00ED0D1C" w:rsidRPr="00C8478D">
        <w:t>include</w:t>
      </w:r>
      <w:r w:rsidRPr="00C8478D">
        <w:t xml:space="preserve"> in your </w:t>
      </w:r>
      <w:r w:rsidR="00ED0D1C" w:rsidRPr="00C8478D">
        <w:t xml:space="preserve">shared </w:t>
      </w:r>
      <w:r w:rsidRPr="00C8478D">
        <w:t>syllabus.</w:t>
      </w:r>
    </w:p>
    <w:p w14:paraId="7900FF8A" w14:textId="77777777" w:rsidR="00ED0D1C" w:rsidRPr="00C8478D" w:rsidRDefault="00ED0D1C" w:rsidP="00C8478D">
      <w:pPr>
        <w:pStyle w:val="Subtitle"/>
      </w:pPr>
    </w:p>
    <w:p w14:paraId="5BCE837F" w14:textId="248E0FCD" w:rsidR="00ED0D1C" w:rsidRPr="00C8478D" w:rsidRDefault="00ED0D1C" w:rsidP="00C8478D">
      <w:pPr>
        <w:pStyle w:val="Subtitle"/>
        <w:rPr>
          <w:b/>
          <w:bCs/>
        </w:rPr>
      </w:pPr>
      <w:r w:rsidRPr="00C8478D">
        <w:rPr>
          <w:b/>
          <w:bCs/>
        </w:rPr>
        <w:t>Additional note:</w:t>
      </w:r>
    </w:p>
    <w:p w14:paraId="66F32B72" w14:textId="0516BC24" w:rsidR="00ED0D1C" w:rsidRPr="00C8478D" w:rsidRDefault="00ED0D1C" w:rsidP="00C8478D">
      <w:pPr>
        <w:pStyle w:val="Subtitle"/>
      </w:pPr>
      <w:r w:rsidRPr="00C8478D">
        <w:t xml:space="preserve">For </w:t>
      </w:r>
      <w:r w:rsidR="00055A83">
        <w:t>spring</w:t>
      </w:r>
      <w:r w:rsidRPr="00C8478D">
        <w:t xml:space="preserve"> 202</w:t>
      </w:r>
      <w:r w:rsidR="00055A83">
        <w:t>2</w:t>
      </w:r>
      <w:r w:rsidRPr="00C8478D">
        <w:t xml:space="preserve">, </w:t>
      </w:r>
      <w:r w:rsidR="00C8478D" w:rsidRPr="00C8478D">
        <w:t>instructors and</w:t>
      </w:r>
      <w:r w:rsidRPr="00C8478D">
        <w:t xml:space="preserve"> students </w:t>
      </w:r>
      <w:r w:rsidR="00C8478D" w:rsidRPr="00C8478D">
        <w:t>should consult the</w:t>
      </w:r>
      <w:r w:rsidRPr="00C8478D">
        <w:t xml:space="preserve"> following website for current campus health and safety guidance:</w:t>
      </w:r>
      <w:r w:rsidR="00C8478D">
        <w:t xml:space="preserve"> </w:t>
      </w:r>
      <w:hyperlink r:id="rId10" w:history="1">
        <w:r w:rsidR="00C8478D">
          <w:rPr>
            <w:rStyle w:val="Hyperlink"/>
          </w:rPr>
          <w:t>covidresponse.wisc.edu</w:t>
        </w:r>
      </w:hyperlink>
      <w:r w:rsidR="00C8478D">
        <w:t xml:space="preserve">. </w:t>
      </w:r>
    </w:p>
    <w:p w14:paraId="7A6A9C18" w14:textId="77777777" w:rsidR="00ED0D1C" w:rsidRPr="00C8478D" w:rsidRDefault="00ED0D1C" w:rsidP="00C8478D">
      <w:pPr>
        <w:pStyle w:val="Subtitle"/>
      </w:pPr>
    </w:p>
    <w:p w14:paraId="23FCA493" w14:textId="77777777" w:rsidR="00C8478D" w:rsidRPr="00C8478D" w:rsidRDefault="00C8478D" w:rsidP="00C8478D">
      <w:pPr>
        <w:pStyle w:val="Subtitle"/>
        <w:rPr>
          <w:b/>
          <w:bCs/>
        </w:rPr>
      </w:pPr>
      <w:r w:rsidRPr="00C8478D">
        <w:rPr>
          <w:b/>
          <w:bCs/>
        </w:rPr>
        <w:t>Want to go digital?</w:t>
      </w:r>
    </w:p>
    <w:p w14:paraId="3AEE0D69" w14:textId="661161CF" w:rsidR="004C45BE" w:rsidRPr="004C45BE" w:rsidRDefault="00B862B7" w:rsidP="00C8478D">
      <w:pPr>
        <w:pStyle w:val="Subtitle"/>
      </w:pPr>
      <w:r>
        <w:t xml:space="preserve">Learn more </w:t>
      </w:r>
      <w:r w:rsidR="00C8478D" w:rsidRPr="00C8478D">
        <w:t xml:space="preserve">about using </w:t>
      </w:r>
      <w:hyperlink r:id="rId11" w:history="1">
        <w:r w:rsidR="00C8478D" w:rsidRPr="00B862B7">
          <w:rPr>
            <w:rStyle w:val="Hyperlink"/>
          </w:rPr>
          <w:t>campus’ digital (AEFIS) syllabus tool</w:t>
        </w:r>
      </w:hyperlink>
      <w:r w:rsidR="00C8478D" w:rsidRPr="00C8478D">
        <w:t>.</w:t>
      </w:r>
      <w:r w:rsidR="00ED0D1C">
        <w:br w:type="page"/>
      </w:r>
    </w:p>
    <w:p w14:paraId="3BD71726" w14:textId="182350DF" w:rsidR="00ED0D1C" w:rsidRDefault="00D1739E" w:rsidP="00ED0D1C">
      <w:pPr>
        <w:pStyle w:val="Title"/>
      </w:pPr>
      <w:r>
        <w:lastRenderedPageBreak/>
        <w:t xml:space="preserve">               </w:t>
      </w:r>
      <w:r w:rsidR="00EA1A7C">
        <w:rPr>
          <w:noProof/>
        </w:rPr>
        <w:drawing>
          <wp:inline distT="0" distB="0" distL="0" distR="0" wp14:anchorId="06A8C9CA" wp14:editId="18F979A2">
            <wp:extent cx="2918460" cy="737377"/>
            <wp:effectExtent l="0" t="0" r="0" b="5715"/>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9"/>
                    <a:stretch>
                      <a:fillRect/>
                    </a:stretch>
                  </pic:blipFill>
                  <pic:spPr>
                    <a:xfrm>
                      <a:off x="0" y="0"/>
                      <a:ext cx="2942445" cy="743437"/>
                    </a:xfrm>
                    <a:prstGeom prst="rect">
                      <a:avLst/>
                    </a:prstGeom>
                  </pic:spPr>
                </pic:pic>
              </a:graphicData>
            </a:graphic>
          </wp:inline>
        </w:drawing>
      </w:r>
    </w:p>
    <w:p w14:paraId="320BDECC" w14:textId="35BBFD0A" w:rsidR="000B4C21" w:rsidRDefault="00EA1A7C" w:rsidP="000B4C21">
      <w:pPr>
        <w:rPr>
          <w:b/>
          <w:sz w:val="32"/>
          <w:szCs w:val="32"/>
        </w:rPr>
      </w:pPr>
      <w:r>
        <w:rPr>
          <w:b/>
          <w:sz w:val="32"/>
          <w:szCs w:val="32"/>
        </w:rPr>
        <w:br/>
      </w:r>
      <w:r w:rsidR="000B4C21">
        <w:rPr>
          <w:b/>
          <w:sz w:val="32"/>
          <w:szCs w:val="32"/>
        </w:rPr>
        <w:t>University of Wisconsin Law School</w:t>
      </w:r>
    </w:p>
    <w:p w14:paraId="0C6EF7E0" w14:textId="2BB6AF96" w:rsidR="000B4C21" w:rsidRDefault="000B4C21" w:rsidP="000B4C21">
      <w:pPr>
        <w:spacing w:line="100" w:lineRule="atLeast"/>
        <w:rPr>
          <w:b/>
        </w:rPr>
      </w:pPr>
      <w:r>
        <w:rPr>
          <w:b/>
          <w:sz w:val="32"/>
          <w:szCs w:val="32"/>
        </w:rPr>
        <w:t xml:space="preserve">Recommended Course Syllabus Format &amp; Essential Content </w:t>
      </w:r>
      <w:r>
        <w:rPr>
          <w:b/>
          <w:sz w:val="32"/>
          <w:szCs w:val="32"/>
        </w:rPr>
        <w:br/>
        <w:t xml:space="preserve">for </w:t>
      </w:r>
      <w:r w:rsidR="00055A83">
        <w:rPr>
          <w:b/>
          <w:sz w:val="32"/>
          <w:szCs w:val="32"/>
        </w:rPr>
        <w:t>Spring</w:t>
      </w:r>
      <w:r>
        <w:rPr>
          <w:b/>
          <w:sz w:val="32"/>
          <w:szCs w:val="32"/>
        </w:rPr>
        <w:t xml:space="preserve"> Term 202</w:t>
      </w:r>
      <w:r w:rsidR="00055A83">
        <w:rPr>
          <w:b/>
          <w:sz w:val="32"/>
          <w:szCs w:val="32"/>
        </w:rPr>
        <w:t>2</w:t>
      </w:r>
      <w:r>
        <w:rPr>
          <w:b/>
          <w:sz w:val="32"/>
          <w:szCs w:val="32"/>
        </w:rPr>
        <w:t xml:space="preserve"> </w:t>
      </w:r>
    </w:p>
    <w:p w14:paraId="182815F5" w14:textId="77777777" w:rsidR="000B4C21" w:rsidRDefault="000B4C21" w:rsidP="000B4C21">
      <w:pPr>
        <w:spacing w:line="100" w:lineRule="atLeast"/>
        <w:rPr>
          <w:b/>
        </w:rPr>
      </w:pPr>
    </w:p>
    <w:p w14:paraId="54DF19B7" w14:textId="77777777" w:rsidR="000B4C21" w:rsidRDefault="000B4C21" w:rsidP="000B4C21">
      <w:pPr>
        <w:spacing w:line="100" w:lineRule="atLeast"/>
      </w:pPr>
      <w:r>
        <w:rPr>
          <w:rFonts w:ascii="Calibri" w:hAnsi="Calibri" w:cs="Calibri"/>
          <w:i/>
        </w:rPr>
        <w:t xml:space="preserve">*Important: </w:t>
      </w:r>
      <w:r>
        <w:rPr>
          <w:rFonts w:ascii="Calibri" w:hAnsi="Calibri" w:cs="Calibri"/>
          <w:b/>
          <w:i/>
          <w:u w:val="single"/>
        </w:rPr>
        <w:t>all UW-Law courses (including clinic sections) must have a syllabus</w:t>
      </w:r>
      <w:r>
        <w:rPr>
          <w:rFonts w:ascii="Calibri" w:hAnsi="Calibri" w:cs="Calibri"/>
          <w:i/>
        </w:rPr>
        <w:t xml:space="preserve">.  </w:t>
      </w:r>
      <w:r>
        <w:rPr>
          <w:rFonts w:ascii="Calibri" w:hAnsi="Calibri" w:cs="Calibri"/>
          <w:i/>
        </w:rPr>
        <w:br/>
        <w:t xml:space="preserve">*Additionally, per the UW-Madison Provost’s Office, </w:t>
      </w:r>
      <w:r>
        <w:rPr>
          <w:rFonts w:ascii="Calibri" w:hAnsi="Calibri" w:cs="Calibri"/>
          <w:b/>
          <w:i/>
          <w:color w:val="C00000"/>
        </w:rPr>
        <w:t>all sections in red below are required for federal compliance and institutional accreditation</w:t>
      </w:r>
      <w:r>
        <w:rPr>
          <w:rFonts w:ascii="Calibri" w:hAnsi="Calibri" w:cs="Calibri"/>
          <w:b/>
          <w:color w:val="C00000"/>
        </w:rPr>
        <w:t>.</w:t>
      </w:r>
    </w:p>
    <w:p w14:paraId="7DB39D2B" w14:textId="5D0898D8" w:rsidR="001B3A70" w:rsidRPr="00F77D47" w:rsidRDefault="001B3A70" w:rsidP="001B3A70">
      <w:pPr>
        <w:pStyle w:val="Heading1"/>
        <w:rPr>
          <w:sz w:val="20"/>
          <w:szCs w:val="20"/>
        </w:rPr>
      </w:pPr>
      <w:r w:rsidRPr="00F77D47">
        <w:t>General Course Information</w:t>
      </w:r>
    </w:p>
    <w:p w14:paraId="31FE23E4" w14:textId="77777777" w:rsidR="001B3A70" w:rsidRDefault="001B3A70" w:rsidP="001A3B30"/>
    <w:p w14:paraId="31B05F21" w14:textId="1EF6C1A2" w:rsidR="000D701B" w:rsidRPr="00EA1A7C" w:rsidRDefault="00F77D47" w:rsidP="001A3B30">
      <w:pPr>
        <w:rPr>
          <w:b/>
          <w:color w:val="C00000"/>
          <w:sz w:val="22"/>
          <w:szCs w:val="22"/>
        </w:rPr>
      </w:pPr>
      <w:r w:rsidRPr="00F77D47">
        <w:rPr>
          <w:b/>
          <w:color w:val="000000" w:themeColor="text1"/>
          <w:sz w:val="22"/>
          <w:szCs w:val="22"/>
        </w:rPr>
        <w:t>*</w:t>
      </w:r>
      <w:r w:rsidR="004B413A" w:rsidRPr="00EA1A7C">
        <w:rPr>
          <w:b/>
          <w:color w:val="C00000"/>
          <w:sz w:val="22"/>
          <w:szCs w:val="22"/>
        </w:rPr>
        <w:t xml:space="preserve">Institution Name if Letterhead is </w:t>
      </w:r>
      <w:r w:rsidR="00475811" w:rsidRPr="00EA1A7C">
        <w:rPr>
          <w:b/>
          <w:color w:val="C00000"/>
          <w:sz w:val="22"/>
          <w:szCs w:val="22"/>
        </w:rPr>
        <w:t>N</w:t>
      </w:r>
      <w:r w:rsidR="004B413A" w:rsidRPr="00EA1A7C">
        <w:rPr>
          <w:b/>
          <w:color w:val="C00000"/>
          <w:sz w:val="22"/>
          <w:szCs w:val="22"/>
        </w:rPr>
        <w:t>ot U</w:t>
      </w:r>
      <w:r w:rsidR="000D701B" w:rsidRPr="00EA1A7C">
        <w:rPr>
          <w:b/>
          <w:color w:val="C00000"/>
          <w:sz w:val="22"/>
          <w:szCs w:val="22"/>
        </w:rPr>
        <w:t xml:space="preserve">sed: </w:t>
      </w:r>
      <w:r w:rsidR="001E52B0">
        <w:rPr>
          <w:b/>
          <w:color w:val="C00000"/>
          <w:sz w:val="22"/>
          <w:szCs w:val="22"/>
        </w:rPr>
        <w:t>“</w:t>
      </w:r>
      <w:r w:rsidR="000D701B" w:rsidRPr="00EA1A7C">
        <w:rPr>
          <w:b/>
          <w:color w:val="C00000"/>
          <w:sz w:val="22"/>
          <w:szCs w:val="22"/>
        </w:rPr>
        <w:t>University of Wisconsin</w:t>
      </w:r>
      <w:r w:rsidR="000B4C21" w:rsidRPr="00EA1A7C">
        <w:rPr>
          <w:b/>
          <w:color w:val="C00000"/>
          <w:sz w:val="22"/>
          <w:szCs w:val="22"/>
        </w:rPr>
        <w:t xml:space="preserve"> Law School</w:t>
      </w:r>
      <w:r w:rsidR="001E52B0">
        <w:rPr>
          <w:b/>
          <w:color w:val="C00000"/>
          <w:sz w:val="22"/>
          <w:szCs w:val="22"/>
        </w:rPr>
        <w:t>”</w:t>
      </w:r>
    </w:p>
    <w:p w14:paraId="47FF30EB" w14:textId="5F8585D2" w:rsidR="000D701B" w:rsidRPr="00F77D47" w:rsidRDefault="000D701B" w:rsidP="001A3B30">
      <w:pPr>
        <w:rPr>
          <w:b/>
          <w:color w:val="C00000"/>
          <w:sz w:val="22"/>
          <w:szCs w:val="22"/>
        </w:rPr>
      </w:pPr>
    </w:p>
    <w:p w14:paraId="51788512" w14:textId="44451210" w:rsidR="00881D01" w:rsidRPr="00F77D47" w:rsidRDefault="00F77D47" w:rsidP="001A3B30">
      <w:pPr>
        <w:rPr>
          <w:i/>
          <w:sz w:val="22"/>
          <w:szCs w:val="22"/>
        </w:rPr>
      </w:pPr>
      <w:r w:rsidRPr="00F77D47">
        <w:rPr>
          <w:b/>
          <w:color w:val="000000" w:themeColor="text1"/>
          <w:sz w:val="22"/>
          <w:szCs w:val="22"/>
        </w:rPr>
        <w:t>*</w:t>
      </w:r>
      <w:r w:rsidR="00AE2100" w:rsidRPr="00EA1A7C">
        <w:rPr>
          <w:b/>
          <w:color w:val="C00000"/>
          <w:sz w:val="22"/>
          <w:szCs w:val="22"/>
        </w:rPr>
        <w:t xml:space="preserve">Course </w:t>
      </w:r>
      <w:r w:rsidR="004B413A" w:rsidRPr="00EA1A7C">
        <w:rPr>
          <w:b/>
          <w:color w:val="C00000"/>
          <w:sz w:val="22"/>
          <w:szCs w:val="22"/>
        </w:rPr>
        <w:t xml:space="preserve">Subject, Number and </w:t>
      </w:r>
      <w:r w:rsidR="000D701B" w:rsidRPr="00EA1A7C">
        <w:rPr>
          <w:b/>
          <w:color w:val="C00000"/>
          <w:sz w:val="22"/>
          <w:szCs w:val="22"/>
        </w:rPr>
        <w:t xml:space="preserve">Title </w:t>
      </w:r>
      <w:r w:rsidR="00AE2100" w:rsidRPr="00F77D47">
        <w:rPr>
          <w:b/>
          <w:color w:val="000000" w:themeColor="text1"/>
          <w:sz w:val="22"/>
          <w:szCs w:val="22"/>
        </w:rPr>
        <w:br/>
      </w:r>
      <w:r w:rsidR="00AE2100" w:rsidRPr="00F77D47">
        <w:rPr>
          <w:i/>
          <w:sz w:val="22"/>
          <w:szCs w:val="22"/>
        </w:rPr>
        <w:t>Special topics title</w:t>
      </w:r>
      <w:r w:rsidR="0067552F" w:rsidRPr="00F77D47">
        <w:rPr>
          <w:i/>
          <w:sz w:val="22"/>
          <w:szCs w:val="22"/>
        </w:rPr>
        <w:t>, if applicable.</w:t>
      </w:r>
    </w:p>
    <w:p w14:paraId="2B80C8FC" w14:textId="77777777" w:rsidR="001A3B30" w:rsidRPr="00F77D47" w:rsidRDefault="001A3B30" w:rsidP="001A3B30">
      <w:pPr>
        <w:rPr>
          <w:b/>
          <w:color w:val="C00000"/>
          <w:sz w:val="22"/>
          <w:szCs w:val="22"/>
        </w:rPr>
      </w:pPr>
    </w:p>
    <w:p w14:paraId="676F2E10" w14:textId="28D2D651" w:rsidR="001A3B30" w:rsidRPr="00EA1A7C" w:rsidRDefault="00F77D47" w:rsidP="001A3B30">
      <w:pPr>
        <w:rPr>
          <w:b/>
          <w:color w:val="C00000"/>
          <w:sz w:val="22"/>
          <w:szCs w:val="22"/>
        </w:rPr>
      </w:pPr>
      <w:r w:rsidRPr="00F77D47">
        <w:rPr>
          <w:b/>
          <w:color w:val="000000" w:themeColor="text1"/>
          <w:sz w:val="22"/>
          <w:szCs w:val="22"/>
        </w:rPr>
        <w:t>*</w:t>
      </w:r>
      <w:r w:rsidR="00AE2100" w:rsidRPr="00EA1A7C">
        <w:rPr>
          <w:b/>
          <w:color w:val="C00000"/>
          <w:sz w:val="22"/>
          <w:szCs w:val="22"/>
        </w:rPr>
        <w:t>Credits</w:t>
      </w:r>
    </w:p>
    <w:p w14:paraId="01622B6C" w14:textId="567D164B" w:rsidR="00D1739E" w:rsidRDefault="00D1739E" w:rsidP="00D1739E">
      <w:pPr>
        <w:spacing w:line="100" w:lineRule="atLeast"/>
        <w:rPr>
          <w:b/>
          <w:color w:val="C00000"/>
          <w:szCs w:val="22"/>
        </w:rPr>
      </w:pPr>
      <w:r>
        <w:rPr>
          <w:i/>
        </w:rPr>
        <w:t xml:space="preserve">If unsure, ask Associate Dean Kevin Kelly. The number of credits formally associated with each Law course can be found at </w:t>
      </w:r>
      <w:hyperlink r:id="rId12" w:history="1">
        <w:r>
          <w:rPr>
            <w:rStyle w:val="Hyperlink"/>
            <w:i/>
          </w:rPr>
          <w:t>http://guide.wisc.edu/courses/law/</w:t>
        </w:r>
      </w:hyperlink>
      <w:r>
        <w:rPr>
          <w:i/>
        </w:rPr>
        <w:t xml:space="preserve"> </w:t>
      </w:r>
    </w:p>
    <w:p w14:paraId="1139BBEE" w14:textId="77777777" w:rsidR="00D1739E" w:rsidRDefault="00D1739E" w:rsidP="00E33643">
      <w:pPr>
        <w:rPr>
          <w:i/>
          <w:sz w:val="22"/>
          <w:szCs w:val="22"/>
        </w:rPr>
      </w:pPr>
    </w:p>
    <w:p w14:paraId="2188219C" w14:textId="054A1385" w:rsidR="00046DFA" w:rsidRPr="00F77D47" w:rsidRDefault="00F77D47" w:rsidP="00046DFA">
      <w:pPr>
        <w:rPr>
          <w:b/>
          <w:color w:val="000000" w:themeColor="text1"/>
          <w:sz w:val="22"/>
          <w:szCs w:val="22"/>
        </w:rPr>
      </w:pPr>
      <w:r w:rsidRPr="00F77D47">
        <w:rPr>
          <w:b/>
          <w:color w:val="000000" w:themeColor="text1"/>
          <w:sz w:val="22"/>
          <w:szCs w:val="22"/>
        </w:rPr>
        <w:t>*</w:t>
      </w:r>
      <w:r w:rsidR="00046DFA" w:rsidRPr="00EA1A7C">
        <w:rPr>
          <w:b/>
          <w:color w:val="C00000"/>
          <w:sz w:val="22"/>
          <w:szCs w:val="22"/>
        </w:rPr>
        <w:t>Course Description</w:t>
      </w:r>
    </w:p>
    <w:p w14:paraId="454DB183" w14:textId="77777777" w:rsidR="00046DFA" w:rsidRPr="00F77D47" w:rsidRDefault="00046DFA" w:rsidP="00046DFA">
      <w:pPr>
        <w:rPr>
          <w:b/>
          <w:color w:val="C00000"/>
          <w:sz w:val="22"/>
          <w:szCs w:val="22"/>
        </w:rPr>
      </w:pPr>
    </w:p>
    <w:p w14:paraId="509FC2BC" w14:textId="05DB9622" w:rsidR="00046DFA" w:rsidRPr="00EA1A7C" w:rsidRDefault="00F77D47" w:rsidP="00046DFA">
      <w:pPr>
        <w:rPr>
          <w:b/>
          <w:color w:val="C00000"/>
          <w:sz w:val="22"/>
          <w:szCs w:val="22"/>
        </w:rPr>
      </w:pPr>
      <w:r w:rsidRPr="00F77D47">
        <w:rPr>
          <w:b/>
          <w:color w:val="000000" w:themeColor="text1"/>
          <w:sz w:val="22"/>
          <w:szCs w:val="22"/>
        </w:rPr>
        <w:t>*</w:t>
      </w:r>
      <w:r w:rsidR="00046DFA" w:rsidRPr="00EA1A7C">
        <w:rPr>
          <w:b/>
          <w:color w:val="C00000"/>
          <w:sz w:val="22"/>
          <w:szCs w:val="22"/>
        </w:rPr>
        <w:t>Requisites</w:t>
      </w:r>
    </w:p>
    <w:p w14:paraId="1DDBA88C" w14:textId="77777777" w:rsidR="00046DFA" w:rsidRPr="00F77D47" w:rsidRDefault="00046DFA" w:rsidP="001A3B30">
      <w:pPr>
        <w:rPr>
          <w:b/>
          <w:color w:val="C00000"/>
          <w:sz w:val="22"/>
          <w:szCs w:val="22"/>
        </w:rPr>
      </w:pPr>
    </w:p>
    <w:p w14:paraId="33ACE28D" w14:textId="541B4E66" w:rsidR="00AE2100" w:rsidRPr="00EA1A7C" w:rsidRDefault="00F77D47" w:rsidP="001A3B30">
      <w:pPr>
        <w:rPr>
          <w:b/>
          <w:color w:val="C00000"/>
          <w:sz w:val="22"/>
          <w:szCs w:val="22"/>
        </w:rPr>
      </w:pPr>
      <w:r w:rsidRPr="00F77D47">
        <w:rPr>
          <w:b/>
          <w:color w:val="000000" w:themeColor="text1"/>
          <w:sz w:val="22"/>
          <w:szCs w:val="22"/>
        </w:rPr>
        <w:t>*</w:t>
      </w:r>
      <w:r w:rsidR="00A6656E" w:rsidRPr="00EA1A7C">
        <w:rPr>
          <w:b/>
          <w:color w:val="C00000"/>
          <w:sz w:val="22"/>
          <w:szCs w:val="22"/>
        </w:rPr>
        <w:t>Meeting Time and Location</w:t>
      </w:r>
    </w:p>
    <w:p w14:paraId="1DE44657" w14:textId="77777777" w:rsidR="00046DFA" w:rsidRPr="00F77D47" w:rsidRDefault="00046DFA" w:rsidP="001A3B30">
      <w:pPr>
        <w:rPr>
          <w:b/>
          <w:color w:val="C00000"/>
          <w:sz w:val="22"/>
          <w:szCs w:val="22"/>
          <w:highlight w:val="yellow"/>
        </w:rPr>
      </w:pPr>
    </w:p>
    <w:p w14:paraId="0A7BFAFD" w14:textId="5F4E691C" w:rsidR="00AE2100" w:rsidRPr="00EA1A7C" w:rsidRDefault="00F77D47" w:rsidP="001A3B30">
      <w:pPr>
        <w:rPr>
          <w:b/>
          <w:color w:val="C00000"/>
          <w:sz w:val="22"/>
          <w:szCs w:val="22"/>
        </w:rPr>
      </w:pPr>
      <w:r w:rsidRPr="00F77D47">
        <w:rPr>
          <w:b/>
          <w:color w:val="000000" w:themeColor="text1"/>
          <w:sz w:val="22"/>
          <w:szCs w:val="22"/>
        </w:rPr>
        <w:t>*</w:t>
      </w:r>
      <w:r w:rsidR="00AE2100" w:rsidRPr="00EA1A7C">
        <w:rPr>
          <w:b/>
          <w:color w:val="C00000"/>
          <w:sz w:val="22"/>
          <w:szCs w:val="22"/>
        </w:rPr>
        <w:t>Instructional Mod</w:t>
      </w:r>
      <w:r w:rsidR="008C2A8C" w:rsidRPr="00EA1A7C">
        <w:rPr>
          <w:b/>
          <w:color w:val="C00000"/>
          <w:sz w:val="22"/>
          <w:szCs w:val="22"/>
        </w:rPr>
        <w:t>ality</w:t>
      </w:r>
    </w:p>
    <w:p w14:paraId="4C05F47C" w14:textId="439BDD59" w:rsidR="00AE2100" w:rsidRDefault="00AE2100" w:rsidP="001A3B30">
      <w:pPr>
        <w:rPr>
          <w:rFonts w:eastAsia="Calibri"/>
          <w:i/>
          <w:sz w:val="22"/>
          <w:szCs w:val="22"/>
        </w:rPr>
      </w:pPr>
      <w:r w:rsidRPr="00F77D47">
        <w:rPr>
          <w:rFonts w:eastAsia="Calibri"/>
          <w:i/>
          <w:sz w:val="22"/>
          <w:szCs w:val="22"/>
        </w:rPr>
        <w:t>Indicate</w:t>
      </w:r>
      <w:r w:rsidRPr="00F77D47">
        <w:rPr>
          <w:i/>
          <w:sz w:val="22"/>
          <w:szCs w:val="22"/>
        </w:rPr>
        <w:t xml:space="preserve"> </w:t>
      </w:r>
      <w:r w:rsidRPr="00F77D47">
        <w:rPr>
          <w:rFonts w:eastAsia="Calibri"/>
          <w:i/>
          <w:sz w:val="22"/>
          <w:szCs w:val="22"/>
        </w:rPr>
        <w:t>the</w:t>
      </w:r>
      <w:r w:rsidRPr="00F77D47">
        <w:rPr>
          <w:i/>
          <w:sz w:val="22"/>
          <w:szCs w:val="22"/>
        </w:rPr>
        <w:t xml:space="preserve"> </w:t>
      </w:r>
      <w:r w:rsidRPr="00F77D47">
        <w:rPr>
          <w:rFonts w:eastAsia="Calibri"/>
          <w:i/>
          <w:sz w:val="22"/>
          <w:szCs w:val="22"/>
        </w:rPr>
        <w:t>course</w:t>
      </w:r>
      <w:r w:rsidRPr="00F77D47">
        <w:rPr>
          <w:i/>
          <w:sz w:val="22"/>
          <w:szCs w:val="22"/>
        </w:rPr>
        <w:t xml:space="preserve"> </w:t>
      </w:r>
      <w:r w:rsidRPr="00F77D47">
        <w:rPr>
          <w:rFonts w:eastAsia="Calibri"/>
          <w:i/>
          <w:sz w:val="22"/>
          <w:szCs w:val="22"/>
        </w:rPr>
        <w:t>mode</w:t>
      </w:r>
      <w:r w:rsidRPr="00F77D47">
        <w:rPr>
          <w:i/>
          <w:sz w:val="22"/>
          <w:szCs w:val="22"/>
        </w:rPr>
        <w:t xml:space="preserve"> </w:t>
      </w:r>
      <w:r w:rsidRPr="00F77D47">
        <w:rPr>
          <w:rFonts w:eastAsia="Calibri"/>
          <w:i/>
          <w:sz w:val="22"/>
          <w:szCs w:val="22"/>
        </w:rPr>
        <w:t>of</w:t>
      </w:r>
      <w:r w:rsidRPr="00F77D47">
        <w:rPr>
          <w:i/>
          <w:sz w:val="22"/>
          <w:szCs w:val="22"/>
        </w:rPr>
        <w:t xml:space="preserve"> </w:t>
      </w:r>
      <w:r w:rsidRPr="00F77D47">
        <w:rPr>
          <w:rFonts w:eastAsia="Calibri"/>
          <w:i/>
          <w:sz w:val="22"/>
          <w:szCs w:val="22"/>
        </w:rPr>
        <w:t>instruction</w:t>
      </w:r>
      <w:r w:rsidRPr="00F77D47">
        <w:rPr>
          <w:i/>
          <w:sz w:val="22"/>
          <w:szCs w:val="22"/>
        </w:rPr>
        <w:t>:</w:t>
      </w:r>
      <w:r w:rsidR="00F349E8" w:rsidRPr="00F77D47">
        <w:rPr>
          <w:i/>
          <w:sz w:val="22"/>
          <w:szCs w:val="22"/>
        </w:rPr>
        <w:t xml:space="preserve"> </w:t>
      </w:r>
      <w:r w:rsidR="00CC3B02" w:rsidRPr="00F77D47">
        <w:rPr>
          <w:rFonts w:eastAsia="Calibri"/>
          <w:i/>
          <w:sz w:val="22"/>
          <w:szCs w:val="22"/>
        </w:rPr>
        <w:t>in-person</w:t>
      </w:r>
      <w:r w:rsidRPr="00F77D47">
        <w:rPr>
          <w:i/>
          <w:sz w:val="22"/>
          <w:szCs w:val="22"/>
        </w:rPr>
        <w:t xml:space="preserve">, </w:t>
      </w:r>
      <w:r w:rsidR="000465AC" w:rsidRPr="00F77D47">
        <w:rPr>
          <w:rFonts w:eastAsia="Calibri"/>
          <w:i/>
          <w:sz w:val="22"/>
          <w:szCs w:val="22"/>
        </w:rPr>
        <w:t>online</w:t>
      </w:r>
      <w:r w:rsidRPr="00F77D47">
        <w:rPr>
          <w:i/>
          <w:sz w:val="22"/>
          <w:szCs w:val="22"/>
        </w:rPr>
        <w:t xml:space="preserve"> </w:t>
      </w:r>
      <w:r w:rsidRPr="00F77D47">
        <w:rPr>
          <w:rFonts w:eastAsia="Calibri"/>
          <w:i/>
          <w:sz w:val="22"/>
          <w:szCs w:val="22"/>
        </w:rPr>
        <w:t>or</w:t>
      </w:r>
      <w:r w:rsidRPr="00F77D47">
        <w:rPr>
          <w:i/>
          <w:sz w:val="22"/>
          <w:szCs w:val="22"/>
        </w:rPr>
        <w:t xml:space="preserve"> </w:t>
      </w:r>
      <w:r w:rsidR="00CC3B02" w:rsidRPr="00F77D47">
        <w:rPr>
          <w:rFonts w:eastAsia="Calibri"/>
          <w:i/>
          <w:sz w:val="22"/>
          <w:szCs w:val="22"/>
        </w:rPr>
        <w:t>hybrid</w:t>
      </w:r>
      <w:r w:rsidR="00A6656E" w:rsidRPr="00F77D47">
        <w:rPr>
          <w:rFonts w:eastAsia="Calibri"/>
          <w:i/>
          <w:sz w:val="22"/>
          <w:szCs w:val="22"/>
        </w:rPr>
        <w:t>.</w:t>
      </w:r>
    </w:p>
    <w:p w14:paraId="601B03B6" w14:textId="1EB73BB2" w:rsidR="00EA1A7C" w:rsidRPr="00F77D47" w:rsidRDefault="00EA1A7C" w:rsidP="001A3B30">
      <w:pPr>
        <w:rPr>
          <w:b/>
          <w:color w:val="C00000"/>
          <w:sz w:val="22"/>
          <w:szCs w:val="22"/>
        </w:rPr>
      </w:pPr>
    </w:p>
    <w:p w14:paraId="08983092" w14:textId="4D1D8CAF" w:rsidR="00D1739E" w:rsidRDefault="00F77D47" w:rsidP="00D1739E">
      <w:pPr>
        <w:spacing w:after="160"/>
        <w:rPr>
          <w:i/>
          <w:szCs w:val="22"/>
        </w:rPr>
      </w:pPr>
      <w:r w:rsidRPr="00F77D47">
        <w:rPr>
          <w:b/>
          <w:color w:val="000000" w:themeColor="text1"/>
          <w:sz w:val="22"/>
          <w:szCs w:val="22"/>
        </w:rPr>
        <w:t>*</w:t>
      </w:r>
      <w:r w:rsidR="00881D01" w:rsidRPr="00EA1A7C">
        <w:rPr>
          <w:b/>
          <w:color w:val="C00000"/>
          <w:sz w:val="22"/>
          <w:szCs w:val="22"/>
        </w:rPr>
        <w:t xml:space="preserve">Specify </w:t>
      </w:r>
      <w:r w:rsidR="00CB433B" w:rsidRPr="00EA1A7C">
        <w:rPr>
          <w:b/>
          <w:color w:val="C00000"/>
          <w:sz w:val="22"/>
          <w:szCs w:val="22"/>
        </w:rPr>
        <w:t>H</w:t>
      </w:r>
      <w:r w:rsidR="00AE2100" w:rsidRPr="00EA1A7C">
        <w:rPr>
          <w:b/>
          <w:color w:val="C00000"/>
          <w:sz w:val="22"/>
          <w:szCs w:val="22"/>
        </w:rPr>
        <w:t>ow Credit</w:t>
      </w:r>
      <w:r w:rsidR="00881D01" w:rsidRPr="00EA1A7C">
        <w:rPr>
          <w:b/>
          <w:color w:val="C00000"/>
          <w:sz w:val="22"/>
          <w:szCs w:val="22"/>
        </w:rPr>
        <w:t xml:space="preserve"> Hours are </w:t>
      </w:r>
      <w:r w:rsidR="00A73BA2" w:rsidRPr="00EA1A7C">
        <w:rPr>
          <w:b/>
          <w:color w:val="C00000"/>
          <w:sz w:val="22"/>
          <w:szCs w:val="22"/>
        </w:rPr>
        <w:t>M</w:t>
      </w:r>
      <w:r w:rsidR="00AE2100" w:rsidRPr="00EA1A7C">
        <w:rPr>
          <w:b/>
          <w:color w:val="C00000"/>
          <w:sz w:val="22"/>
          <w:szCs w:val="22"/>
        </w:rPr>
        <w:t>et by the Course</w:t>
      </w:r>
      <w:r w:rsidR="00AE2100" w:rsidRPr="00F77D47">
        <w:rPr>
          <w:color w:val="C00000"/>
          <w:sz w:val="22"/>
          <w:szCs w:val="22"/>
        </w:rPr>
        <w:br/>
      </w:r>
      <w:r w:rsidR="00AE2100" w:rsidRPr="00F77D47">
        <w:rPr>
          <w:i/>
          <w:sz w:val="22"/>
          <w:szCs w:val="22"/>
        </w:rPr>
        <w:t xml:space="preserve">This is a requirement </w:t>
      </w:r>
      <w:r w:rsidR="00EA1A7C">
        <w:rPr>
          <w:i/>
          <w:sz w:val="22"/>
          <w:szCs w:val="22"/>
        </w:rPr>
        <w:t xml:space="preserve">for ABA </w:t>
      </w:r>
      <w:r w:rsidR="00AE2100" w:rsidRPr="00F77D47">
        <w:rPr>
          <w:i/>
          <w:sz w:val="22"/>
          <w:szCs w:val="22"/>
        </w:rPr>
        <w:t xml:space="preserve">accreditation. </w:t>
      </w:r>
      <w:r w:rsidR="00D1739E">
        <w:rPr>
          <w:i/>
          <w:szCs w:val="22"/>
        </w:rPr>
        <w:t xml:space="preserve">See </w:t>
      </w:r>
      <w:hyperlink r:id="rId13" w:history="1">
        <w:r w:rsidR="00D1739E">
          <w:rPr>
            <w:rStyle w:val="Hyperlink"/>
            <w:i/>
            <w:szCs w:val="22"/>
          </w:rPr>
          <w:t>these recommendations</w:t>
        </w:r>
      </w:hyperlink>
      <w:r w:rsidR="00D1739E">
        <w:rPr>
          <w:i/>
          <w:szCs w:val="22"/>
        </w:rPr>
        <w:t xml:space="preserve"> for how to describe this credit information in your Law course syllabus.</w:t>
      </w:r>
    </w:p>
    <w:p w14:paraId="68BF971B" w14:textId="77777777" w:rsidR="00B77CE7" w:rsidRPr="00F77D47" w:rsidRDefault="00B77CE7" w:rsidP="00DE0360">
      <w:pPr>
        <w:pStyle w:val="ListParagraph"/>
        <w:spacing w:line="240" w:lineRule="auto"/>
        <w:rPr>
          <w:szCs w:val="22"/>
          <w:highlight w:val="yellow"/>
        </w:rPr>
      </w:pPr>
    </w:p>
    <w:p w14:paraId="17C9F20F" w14:textId="074CEF91" w:rsidR="00DE0360" w:rsidRPr="00EA1A7C" w:rsidRDefault="00F77D47" w:rsidP="00DE0360">
      <w:pPr>
        <w:rPr>
          <w:b/>
          <w:color w:val="C00000"/>
          <w:sz w:val="22"/>
          <w:szCs w:val="22"/>
        </w:rPr>
      </w:pPr>
      <w:r w:rsidRPr="00F77D47">
        <w:rPr>
          <w:b/>
          <w:color w:val="000000" w:themeColor="text1"/>
          <w:sz w:val="22"/>
          <w:szCs w:val="22"/>
        </w:rPr>
        <w:t>*</w:t>
      </w:r>
      <w:r w:rsidR="00B77CE7" w:rsidRPr="00EA1A7C">
        <w:rPr>
          <w:b/>
          <w:color w:val="C00000"/>
          <w:sz w:val="22"/>
          <w:szCs w:val="22"/>
        </w:rPr>
        <w:t>Regular and Substantive Student-Instructor Interaction</w:t>
      </w:r>
    </w:p>
    <w:p w14:paraId="22EF5D5B" w14:textId="3A66E0C6" w:rsidR="00401F7A" w:rsidRPr="00F77D47" w:rsidRDefault="00401F7A" w:rsidP="006B3234">
      <w:pPr>
        <w:spacing w:after="120"/>
        <w:rPr>
          <w:b/>
          <w:color w:val="C00000"/>
          <w:sz w:val="22"/>
          <w:szCs w:val="22"/>
          <w:highlight w:val="yellow"/>
        </w:rPr>
      </w:pPr>
      <w:r w:rsidRPr="00F77D47">
        <w:rPr>
          <w:i/>
          <w:color w:val="000000"/>
          <w:sz w:val="22"/>
          <w:szCs w:val="22"/>
        </w:rPr>
        <w:t xml:space="preserve">Make explicit in the syllabus how this course meets the regular and substantive student-instructor interaction requirement. </w:t>
      </w:r>
    </w:p>
    <w:p w14:paraId="20C7E181" w14:textId="2852079F" w:rsidR="00604599" w:rsidRPr="00F77D47" w:rsidRDefault="00706DEA" w:rsidP="00604599">
      <w:pPr>
        <w:rPr>
          <w:b/>
          <w:color w:val="C00000"/>
          <w:sz w:val="22"/>
          <w:szCs w:val="22"/>
        </w:rPr>
      </w:pPr>
      <w:r w:rsidRPr="00F77D47">
        <w:rPr>
          <w:i/>
          <w:color w:val="000000"/>
          <w:sz w:val="22"/>
          <w:szCs w:val="22"/>
        </w:rPr>
        <w:t>Substantive interaction is engaging students in teaching, learning and assessment through at least two of</w:t>
      </w:r>
      <w:r w:rsidR="00401F7A" w:rsidRPr="00F77D47">
        <w:rPr>
          <w:i/>
          <w:color w:val="000000"/>
          <w:sz w:val="22"/>
          <w:szCs w:val="22"/>
        </w:rPr>
        <w:t xml:space="preserve"> the following</w:t>
      </w:r>
      <w:r w:rsidRPr="00F77D47">
        <w:rPr>
          <w:i/>
          <w:color w:val="000000"/>
          <w:sz w:val="22"/>
          <w:szCs w:val="22"/>
        </w:rPr>
        <w:t xml:space="preserve">: direct instruction, providing feedback on student work, providing information about course content, facilitating discussion of course content, </w:t>
      </w:r>
      <w:r w:rsidR="00401F7A" w:rsidRPr="00F77D47">
        <w:rPr>
          <w:i/>
          <w:color w:val="000000"/>
          <w:sz w:val="22"/>
          <w:szCs w:val="22"/>
        </w:rPr>
        <w:t xml:space="preserve">or </w:t>
      </w:r>
      <w:r w:rsidRPr="00F77D47">
        <w:rPr>
          <w:i/>
          <w:color w:val="000000"/>
          <w:sz w:val="22"/>
          <w:szCs w:val="22"/>
        </w:rPr>
        <w:t>other substantive interaction. Regular interaction is: predictable and scheduled interaction with students consistent with the course length (usually at least weekly but more often in a course of short</w:t>
      </w:r>
      <w:r w:rsidR="007C2DC2" w:rsidRPr="00F77D47">
        <w:rPr>
          <w:i/>
          <w:color w:val="000000"/>
          <w:sz w:val="22"/>
          <w:szCs w:val="22"/>
        </w:rPr>
        <w:t xml:space="preserve"> </w:t>
      </w:r>
      <w:r w:rsidRPr="00F77D47">
        <w:rPr>
          <w:i/>
          <w:color w:val="000000"/>
          <w:sz w:val="22"/>
          <w:szCs w:val="22"/>
        </w:rPr>
        <w:t>duration). </w:t>
      </w:r>
      <w:r w:rsidR="007C2DC2" w:rsidRPr="00F77D47">
        <w:rPr>
          <w:i/>
          <w:color w:val="000000"/>
          <w:sz w:val="22"/>
          <w:szCs w:val="22"/>
        </w:rPr>
        <w:t xml:space="preserve">Regular and substantive student-instructor </w:t>
      </w:r>
      <w:r w:rsidR="007C2DC2" w:rsidRPr="00F77D47">
        <w:rPr>
          <w:i/>
          <w:color w:val="000000"/>
          <w:sz w:val="22"/>
          <w:szCs w:val="22"/>
        </w:rPr>
        <w:lastRenderedPageBreak/>
        <w:t>interaction, as defined by the US Department of Education (Within</w:t>
      </w:r>
      <w:r w:rsidR="007C2DC2" w:rsidRPr="00F77D47">
        <w:rPr>
          <w:rStyle w:val="apple-converted-space"/>
          <w:rFonts w:eastAsia="SimSun"/>
          <w:i/>
          <w:sz w:val="22"/>
          <w:szCs w:val="22"/>
        </w:rPr>
        <w:t> </w:t>
      </w:r>
      <w:hyperlink r:id="rId14" w:history="1">
        <w:r w:rsidR="007C2DC2" w:rsidRPr="00F77D47">
          <w:rPr>
            <w:rStyle w:val="Hyperlink"/>
            <w:i/>
            <w:color w:val="0563C1"/>
            <w:sz w:val="22"/>
            <w:szCs w:val="22"/>
          </w:rPr>
          <w:t>34 C.F.R. §600.2</w:t>
        </w:r>
      </w:hyperlink>
      <w:r w:rsidR="007C2DC2" w:rsidRPr="00F77D47">
        <w:rPr>
          <w:i/>
          <w:color w:val="000000"/>
          <w:sz w:val="22"/>
          <w:szCs w:val="22"/>
        </w:rPr>
        <w:t>), is always a requirement of UW-Madison for-credit learning activities</w:t>
      </w:r>
      <w:r w:rsidR="00CC3B02" w:rsidRPr="00F77D47">
        <w:rPr>
          <w:i/>
          <w:color w:val="000000"/>
          <w:sz w:val="22"/>
          <w:szCs w:val="22"/>
        </w:rPr>
        <w:t xml:space="preserve">. </w:t>
      </w:r>
      <w:hyperlink r:id="rId15" w:history="1">
        <w:r w:rsidR="00A00F6E" w:rsidRPr="00F77D47">
          <w:rPr>
            <w:rStyle w:val="Hyperlink"/>
            <w:i/>
            <w:sz w:val="22"/>
            <w:szCs w:val="22"/>
          </w:rPr>
          <w:t>Find more information</w:t>
        </w:r>
      </w:hyperlink>
      <w:r w:rsidR="00A00F6E" w:rsidRPr="00F77D47">
        <w:rPr>
          <w:i/>
          <w:sz w:val="22"/>
          <w:szCs w:val="22"/>
        </w:rPr>
        <w:t xml:space="preserve"> </w:t>
      </w:r>
      <w:r w:rsidR="00C46349" w:rsidRPr="00F77D47">
        <w:rPr>
          <w:i/>
          <w:sz w:val="22"/>
          <w:szCs w:val="22"/>
        </w:rPr>
        <w:t xml:space="preserve">including examples of regular and substantive instruction.  </w:t>
      </w:r>
    </w:p>
    <w:p w14:paraId="1ADB5E8C" w14:textId="68180C47" w:rsidR="00161704" w:rsidRPr="00F77D47" w:rsidRDefault="00DE0360" w:rsidP="001B3A70">
      <w:pPr>
        <w:pStyle w:val="Heading1"/>
        <w:rPr>
          <w:sz w:val="20"/>
          <w:szCs w:val="20"/>
        </w:rPr>
      </w:pPr>
      <w:r w:rsidRPr="00F77D47">
        <w:t>Other Course Information</w:t>
      </w:r>
    </w:p>
    <w:p w14:paraId="073BC175" w14:textId="77777777" w:rsidR="00604599" w:rsidRPr="00F77D47" w:rsidRDefault="00046DFA" w:rsidP="00604599">
      <w:pPr>
        <w:rPr>
          <w:b/>
          <w:color w:val="000000" w:themeColor="text1"/>
          <w:sz w:val="22"/>
          <w:szCs w:val="22"/>
        </w:rPr>
      </w:pPr>
      <w:r w:rsidRPr="00F77D47">
        <w:rPr>
          <w:i/>
          <w:sz w:val="22"/>
          <w:szCs w:val="22"/>
        </w:rPr>
        <w:t>Provide any additional info (identify honors, field trips or other special attributes or activities).</w:t>
      </w:r>
    </w:p>
    <w:p w14:paraId="3A0A215E" w14:textId="77777777" w:rsidR="00604599" w:rsidRDefault="00604599" w:rsidP="00604599">
      <w:pPr>
        <w:rPr>
          <w:b/>
          <w:color w:val="000000" w:themeColor="text1"/>
          <w:szCs w:val="22"/>
        </w:rPr>
      </w:pPr>
    </w:p>
    <w:p w14:paraId="3F978454" w14:textId="24900DD4" w:rsidR="00AE2100" w:rsidRPr="00055A83" w:rsidRDefault="00103BA2" w:rsidP="00103BA2">
      <w:pPr>
        <w:pStyle w:val="Heading2"/>
        <w:rPr>
          <w:rFonts w:asciiTheme="majorHAnsi" w:hAnsiTheme="majorHAnsi" w:cstheme="majorHAnsi"/>
          <w:szCs w:val="28"/>
        </w:rPr>
      </w:pPr>
      <w:r w:rsidRPr="00055A83">
        <w:rPr>
          <w:rFonts w:asciiTheme="majorHAnsi" w:hAnsiTheme="majorHAnsi" w:cstheme="majorHAnsi"/>
          <w:szCs w:val="28"/>
        </w:rPr>
        <w:t>*</w:t>
      </w:r>
      <w:r w:rsidR="00DE0360" w:rsidRPr="00055A83">
        <w:rPr>
          <w:rFonts w:asciiTheme="majorHAnsi" w:hAnsiTheme="majorHAnsi" w:cstheme="majorHAnsi"/>
          <w:color w:val="C00000"/>
          <w:szCs w:val="28"/>
        </w:rPr>
        <w:t>Instructor</w:t>
      </w:r>
      <w:r w:rsidR="00EA1A7C" w:rsidRPr="00055A83">
        <w:rPr>
          <w:rFonts w:asciiTheme="majorHAnsi" w:hAnsiTheme="majorHAnsi" w:cstheme="majorHAnsi"/>
          <w:color w:val="C00000"/>
          <w:szCs w:val="28"/>
        </w:rPr>
        <w:t>(</w:t>
      </w:r>
      <w:r w:rsidR="00DE0360" w:rsidRPr="00055A83">
        <w:rPr>
          <w:rFonts w:asciiTheme="majorHAnsi" w:hAnsiTheme="majorHAnsi" w:cstheme="majorHAnsi"/>
          <w:color w:val="C00000"/>
          <w:szCs w:val="28"/>
        </w:rPr>
        <w:t>s</w:t>
      </w:r>
      <w:r w:rsidR="00EA1A7C" w:rsidRPr="00055A83">
        <w:rPr>
          <w:rFonts w:asciiTheme="majorHAnsi" w:hAnsiTheme="majorHAnsi" w:cstheme="majorHAnsi"/>
          <w:color w:val="C00000"/>
          <w:szCs w:val="28"/>
        </w:rPr>
        <w:t>)</w:t>
      </w:r>
      <w:r w:rsidR="00DE0360" w:rsidRPr="00055A83">
        <w:rPr>
          <w:rFonts w:asciiTheme="majorHAnsi" w:hAnsiTheme="majorHAnsi" w:cstheme="majorHAnsi"/>
          <w:szCs w:val="28"/>
        </w:rPr>
        <w:t xml:space="preserve"> </w:t>
      </w:r>
    </w:p>
    <w:p w14:paraId="75AB51C9" w14:textId="77777777" w:rsidR="00266BA2" w:rsidRPr="00B22EF8" w:rsidRDefault="00266BA2" w:rsidP="001A3B30">
      <w:pPr>
        <w:rPr>
          <w:b/>
          <w:color w:val="C00000"/>
          <w:sz w:val="22"/>
          <w:szCs w:val="22"/>
        </w:rPr>
      </w:pPr>
    </w:p>
    <w:p w14:paraId="32BC6A20" w14:textId="2D8F475F" w:rsidR="00AE2100" w:rsidRPr="00EA1A7C" w:rsidRDefault="00F77D47" w:rsidP="001A3B30">
      <w:pPr>
        <w:rPr>
          <w:b/>
          <w:color w:val="C00000"/>
          <w:sz w:val="22"/>
          <w:szCs w:val="22"/>
        </w:rPr>
      </w:pPr>
      <w:r w:rsidRPr="00B22EF8">
        <w:rPr>
          <w:b/>
          <w:color w:val="000000" w:themeColor="text1"/>
          <w:sz w:val="22"/>
          <w:szCs w:val="22"/>
        </w:rPr>
        <w:t>*</w:t>
      </w:r>
      <w:r w:rsidR="00A82832" w:rsidRPr="00EA1A7C">
        <w:rPr>
          <w:b/>
          <w:color w:val="C00000"/>
          <w:sz w:val="22"/>
          <w:szCs w:val="22"/>
        </w:rPr>
        <w:t>Instructor Title and Name</w:t>
      </w:r>
    </w:p>
    <w:p w14:paraId="2F34CD20" w14:textId="77777777" w:rsidR="001A3B30" w:rsidRPr="00B22EF8" w:rsidRDefault="001A3B30" w:rsidP="001A3B30">
      <w:pPr>
        <w:rPr>
          <w:b/>
          <w:color w:val="000000" w:themeColor="text1"/>
          <w:sz w:val="22"/>
          <w:szCs w:val="22"/>
        </w:rPr>
      </w:pPr>
    </w:p>
    <w:p w14:paraId="01401EC7" w14:textId="7B6F165A" w:rsidR="00AE2100" w:rsidRDefault="00F77D47" w:rsidP="001A3B30">
      <w:pPr>
        <w:rPr>
          <w:b/>
          <w:color w:val="C00000"/>
          <w:sz w:val="22"/>
          <w:szCs w:val="22"/>
        </w:rPr>
      </w:pPr>
      <w:r w:rsidRPr="00B22EF8">
        <w:rPr>
          <w:b/>
          <w:color w:val="000000" w:themeColor="text1"/>
          <w:sz w:val="22"/>
          <w:szCs w:val="22"/>
        </w:rPr>
        <w:t>*</w:t>
      </w:r>
      <w:r w:rsidR="00A82832" w:rsidRPr="00EA1A7C">
        <w:rPr>
          <w:b/>
          <w:color w:val="C00000"/>
          <w:sz w:val="22"/>
          <w:szCs w:val="22"/>
        </w:rPr>
        <w:t>Instructor Availability</w:t>
      </w:r>
    </w:p>
    <w:p w14:paraId="6FB964DE" w14:textId="48B3F164" w:rsidR="001E52B0" w:rsidRPr="001E52B0" w:rsidRDefault="001E52B0" w:rsidP="001A3B30">
      <w:pPr>
        <w:rPr>
          <w:b/>
          <w:i/>
          <w:iCs/>
          <w:sz w:val="22"/>
          <w:szCs w:val="22"/>
        </w:rPr>
      </w:pPr>
      <w:r w:rsidRPr="001E52B0">
        <w:rPr>
          <w:b/>
          <w:i/>
          <w:iCs/>
          <w:sz w:val="22"/>
          <w:szCs w:val="22"/>
        </w:rPr>
        <w:t>(Office hours may be conducted remotely)</w:t>
      </w:r>
    </w:p>
    <w:p w14:paraId="17AE2283" w14:textId="77777777" w:rsidR="001A3B30" w:rsidRPr="00B22EF8" w:rsidRDefault="001A3B30" w:rsidP="001A3B30">
      <w:pPr>
        <w:rPr>
          <w:b/>
          <w:color w:val="C00000"/>
          <w:sz w:val="22"/>
          <w:szCs w:val="22"/>
        </w:rPr>
      </w:pPr>
    </w:p>
    <w:p w14:paraId="6CA74814" w14:textId="7E55D46B" w:rsidR="007375F5" w:rsidRPr="00B22EF8" w:rsidRDefault="00F77D47" w:rsidP="001A3B30">
      <w:pPr>
        <w:rPr>
          <w:b/>
          <w:color w:val="000000" w:themeColor="text1"/>
          <w:sz w:val="22"/>
          <w:szCs w:val="22"/>
        </w:rPr>
      </w:pPr>
      <w:r w:rsidRPr="00B22EF8">
        <w:rPr>
          <w:b/>
          <w:color w:val="000000" w:themeColor="text1"/>
          <w:sz w:val="22"/>
          <w:szCs w:val="22"/>
        </w:rPr>
        <w:t>*</w:t>
      </w:r>
      <w:r w:rsidR="00A82832" w:rsidRPr="00EA1A7C">
        <w:rPr>
          <w:b/>
          <w:color w:val="C00000"/>
          <w:sz w:val="22"/>
          <w:szCs w:val="22"/>
        </w:rPr>
        <w:t>Instructor Email/Preferred Contact</w:t>
      </w:r>
    </w:p>
    <w:p w14:paraId="0E6EC5EC" w14:textId="77777777" w:rsidR="001A3B30" w:rsidRPr="00B22EF8" w:rsidRDefault="001A3B30" w:rsidP="001A3B30">
      <w:pPr>
        <w:rPr>
          <w:b/>
          <w:color w:val="C00000"/>
          <w:sz w:val="22"/>
          <w:szCs w:val="22"/>
        </w:rPr>
      </w:pPr>
    </w:p>
    <w:p w14:paraId="17C3ACE8" w14:textId="273DC98E" w:rsidR="00A82832" w:rsidRPr="00EA1A7C" w:rsidRDefault="00F77D47" w:rsidP="001A3B30">
      <w:pPr>
        <w:rPr>
          <w:b/>
          <w:color w:val="C00000"/>
          <w:sz w:val="22"/>
          <w:szCs w:val="22"/>
        </w:rPr>
      </w:pPr>
      <w:r w:rsidRPr="00B22EF8">
        <w:rPr>
          <w:b/>
          <w:color w:val="000000" w:themeColor="text1"/>
          <w:sz w:val="22"/>
          <w:szCs w:val="22"/>
        </w:rPr>
        <w:t>*</w:t>
      </w:r>
      <w:r w:rsidR="00EA1A7C" w:rsidRPr="00EA1A7C">
        <w:rPr>
          <w:b/>
          <w:color w:val="C00000"/>
          <w:sz w:val="22"/>
          <w:szCs w:val="22"/>
        </w:rPr>
        <w:t>(</w:t>
      </w:r>
      <w:r w:rsidR="00EA1A7C">
        <w:rPr>
          <w:b/>
          <w:color w:val="C00000"/>
          <w:sz w:val="22"/>
          <w:szCs w:val="22"/>
        </w:rPr>
        <w:t>I</w:t>
      </w:r>
      <w:r w:rsidR="00EA1A7C" w:rsidRPr="00EA1A7C">
        <w:rPr>
          <w:b/>
          <w:color w:val="C00000"/>
          <w:sz w:val="22"/>
          <w:szCs w:val="22"/>
        </w:rPr>
        <w:t>f applicable</w:t>
      </w:r>
      <w:r w:rsidR="00EA1A7C">
        <w:rPr>
          <w:b/>
          <w:color w:val="C00000"/>
          <w:sz w:val="22"/>
          <w:szCs w:val="22"/>
        </w:rPr>
        <w:t xml:space="preserve">: </w:t>
      </w:r>
      <w:r w:rsidR="00A82832" w:rsidRPr="00EA1A7C">
        <w:rPr>
          <w:b/>
          <w:color w:val="C00000"/>
          <w:sz w:val="22"/>
          <w:szCs w:val="22"/>
        </w:rPr>
        <w:t>Teaching Assistant</w:t>
      </w:r>
      <w:r w:rsidR="00EA1A7C">
        <w:rPr>
          <w:b/>
          <w:color w:val="C00000"/>
          <w:sz w:val="22"/>
          <w:szCs w:val="22"/>
        </w:rPr>
        <w:t xml:space="preserve">, TA Office Hours </w:t>
      </w:r>
      <w:r w:rsidR="00EA1A7C" w:rsidRPr="00EA1A7C">
        <w:rPr>
          <w:b/>
          <w:color w:val="C00000"/>
          <w:sz w:val="22"/>
          <w:szCs w:val="22"/>
        </w:rPr>
        <w:t>&amp; TA Email/Preferred Contact</w:t>
      </w:r>
      <w:r w:rsidR="00EA1A7C">
        <w:rPr>
          <w:b/>
          <w:color w:val="C00000"/>
          <w:sz w:val="22"/>
          <w:szCs w:val="22"/>
        </w:rPr>
        <w:t>)</w:t>
      </w:r>
      <w:r w:rsidR="00266BA2" w:rsidRPr="00EA1A7C">
        <w:rPr>
          <w:b/>
          <w:color w:val="C00000"/>
          <w:sz w:val="22"/>
          <w:szCs w:val="22"/>
        </w:rPr>
        <w:t xml:space="preserve"> </w:t>
      </w:r>
    </w:p>
    <w:p w14:paraId="4AABA967" w14:textId="77777777" w:rsidR="001A3B30" w:rsidRPr="00B22EF8" w:rsidRDefault="001A3B30" w:rsidP="001A3B30">
      <w:pPr>
        <w:rPr>
          <w:b/>
          <w:color w:val="C00000"/>
          <w:sz w:val="22"/>
          <w:szCs w:val="22"/>
        </w:rPr>
      </w:pPr>
    </w:p>
    <w:p w14:paraId="6027E25A" w14:textId="540BD405" w:rsidR="00A82832" w:rsidRPr="003D5E74" w:rsidRDefault="00103BA2" w:rsidP="003D5E74">
      <w:pPr>
        <w:pStyle w:val="Heading2"/>
      </w:pPr>
      <w:r>
        <w:t>*</w:t>
      </w:r>
      <w:r w:rsidR="00DE0360" w:rsidRPr="00EA1A7C">
        <w:rPr>
          <w:color w:val="C00000"/>
        </w:rPr>
        <w:t>Course Learning Outcomes</w:t>
      </w:r>
    </w:p>
    <w:p w14:paraId="25623D1B" w14:textId="77777777" w:rsidR="00F17307" w:rsidRDefault="00F17307" w:rsidP="0048527E">
      <w:pPr>
        <w:spacing w:line="100" w:lineRule="atLeast"/>
        <w:rPr>
          <w:i/>
          <w:color w:val="00000A"/>
          <w:sz w:val="20"/>
        </w:rPr>
      </w:pPr>
    </w:p>
    <w:p w14:paraId="6C255242" w14:textId="5C7C73DC" w:rsidR="00F17307" w:rsidRDefault="0048527E" w:rsidP="0048527E">
      <w:pPr>
        <w:spacing w:line="100" w:lineRule="atLeast"/>
        <w:rPr>
          <w:i/>
          <w:color w:val="00000A"/>
          <w:sz w:val="20"/>
        </w:rPr>
      </w:pPr>
      <w:r>
        <w:rPr>
          <w:i/>
          <w:color w:val="00000A"/>
          <w:sz w:val="20"/>
        </w:rPr>
        <w:t xml:space="preserve">Note: apart from </w:t>
      </w:r>
      <w:proofErr w:type="gramStart"/>
      <w:r>
        <w:rPr>
          <w:i/>
          <w:color w:val="00000A"/>
          <w:sz w:val="20"/>
        </w:rPr>
        <w:t>University</w:t>
      </w:r>
      <w:proofErr w:type="gramEnd"/>
      <w:r>
        <w:rPr>
          <w:i/>
          <w:color w:val="00000A"/>
          <w:sz w:val="20"/>
        </w:rPr>
        <w:t xml:space="preserve"> requirements, the Law Faculty </w:t>
      </w:r>
      <w:r w:rsidR="00F17307">
        <w:rPr>
          <w:i/>
          <w:color w:val="00000A"/>
          <w:sz w:val="20"/>
        </w:rPr>
        <w:t xml:space="preserve">has </w:t>
      </w:r>
      <w:r>
        <w:rPr>
          <w:i/>
          <w:color w:val="00000A"/>
          <w:sz w:val="20"/>
        </w:rPr>
        <w:t xml:space="preserve">also voted to require Learning Outcomes on all Law course syllabi. </w:t>
      </w:r>
    </w:p>
    <w:p w14:paraId="7C5914EF" w14:textId="77777777" w:rsidR="00F17307" w:rsidRDefault="00F17307" w:rsidP="0048527E">
      <w:pPr>
        <w:spacing w:line="100" w:lineRule="atLeast"/>
        <w:rPr>
          <w:i/>
          <w:color w:val="00000A"/>
          <w:sz w:val="20"/>
        </w:rPr>
      </w:pPr>
    </w:p>
    <w:p w14:paraId="75235921" w14:textId="6ED1A94E" w:rsidR="00604599" w:rsidRPr="00B22EF8" w:rsidRDefault="00784F47" w:rsidP="0048527E">
      <w:pPr>
        <w:spacing w:line="100" w:lineRule="atLeast"/>
        <w:rPr>
          <w:i/>
          <w:sz w:val="22"/>
          <w:szCs w:val="22"/>
        </w:rPr>
      </w:pPr>
      <w:r w:rsidRPr="00B22EF8">
        <w:rPr>
          <w:i/>
          <w:sz w:val="22"/>
          <w:szCs w:val="22"/>
        </w:rPr>
        <w:t xml:space="preserve">Course learning outcomes are statements about the knowledge and skills that students are expected to know, be able to do, or value by the end of the course. Include the course learning outcomes that have been previously approved in the course proposal. Find guidance on </w:t>
      </w:r>
      <w:hyperlink r:id="rId16" w:tgtFrame="_blank" w:history="1">
        <w:r w:rsidRPr="00B22EF8">
          <w:rPr>
            <w:rStyle w:val="Hyperlink"/>
            <w:i/>
            <w:sz w:val="22"/>
            <w:szCs w:val="22"/>
          </w:rPr>
          <w:t>how to write learning outcomes</w:t>
        </w:r>
      </w:hyperlink>
      <w:r w:rsidRPr="00B22EF8">
        <w:rPr>
          <w:i/>
          <w:sz w:val="22"/>
          <w:szCs w:val="22"/>
        </w:rPr>
        <w:t>.</w:t>
      </w:r>
    </w:p>
    <w:p w14:paraId="549DB02C" w14:textId="77752FFB" w:rsidR="00881D01" w:rsidRPr="00604599" w:rsidRDefault="00604599" w:rsidP="00103BA2">
      <w:pPr>
        <w:pStyle w:val="Heading2"/>
        <w:rPr>
          <w:i/>
          <w:sz w:val="20"/>
        </w:rPr>
      </w:pPr>
      <w:r>
        <w:rPr>
          <w:i/>
          <w:sz w:val="20"/>
        </w:rPr>
        <w:br/>
      </w:r>
      <w:r w:rsidR="00DE0360">
        <w:t>Grading</w:t>
      </w:r>
      <w:r w:rsidR="00F17307">
        <w:br/>
      </w:r>
    </w:p>
    <w:p w14:paraId="407C6DF6" w14:textId="2DC153C9" w:rsidR="00881D01" w:rsidRPr="0048527E" w:rsidRDefault="00881D01" w:rsidP="00881D01">
      <w:pPr>
        <w:pStyle w:val="ListParagraph"/>
        <w:numPr>
          <w:ilvl w:val="0"/>
          <w:numId w:val="5"/>
        </w:numPr>
        <w:rPr>
          <w:rFonts w:ascii="Times New Roman" w:eastAsia="Times New Roman" w:hAnsi="Times New Roman" w:cs="Times New Roman"/>
          <w:i/>
          <w:color w:val="000000" w:themeColor="text1"/>
          <w:szCs w:val="22"/>
        </w:rPr>
      </w:pPr>
      <w:r w:rsidRPr="0048527E">
        <w:rPr>
          <w:rFonts w:ascii="Times New Roman" w:eastAsia="Times New Roman" w:hAnsi="Times New Roman" w:cs="Times New Roman"/>
          <w:i/>
          <w:color w:val="000000" w:themeColor="text1"/>
          <w:szCs w:val="22"/>
        </w:rPr>
        <w:t xml:space="preserve">Indicate how the course is graded and relative weights of assessments </w:t>
      </w:r>
    </w:p>
    <w:p w14:paraId="6D2CBDCB" w14:textId="202D7D12" w:rsidR="0048527E" w:rsidRPr="0048527E" w:rsidRDefault="0048527E" w:rsidP="0048527E">
      <w:pPr>
        <w:pStyle w:val="ListParagraph"/>
        <w:numPr>
          <w:ilvl w:val="0"/>
          <w:numId w:val="5"/>
        </w:numPr>
        <w:rPr>
          <w:rFonts w:ascii="Times New Roman" w:hAnsi="Times New Roman" w:cs="Times New Roman"/>
          <w:i/>
          <w:iCs/>
          <w:color w:val="00000A"/>
          <w:szCs w:val="22"/>
        </w:rPr>
      </w:pPr>
      <w:r w:rsidRPr="0048527E">
        <w:rPr>
          <w:rFonts w:ascii="Times New Roman" w:hAnsi="Times New Roman" w:cs="Times New Roman"/>
          <w:i/>
          <w:iCs/>
          <w:color w:val="00000A"/>
          <w:szCs w:val="22"/>
        </w:rPr>
        <w:t>Indicate that, for JD students, all regularly graded courses are subject to the Law School’s grading curve (Law School Rule 2.07).</w:t>
      </w:r>
    </w:p>
    <w:p w14:paraId="635AFA12" w14:textId="34439FA6" w:rsidR="00E30825" w:rsidRPr="000C5212" w:rsidRDefault="0048527E" w:rsidP="000C5212">
      <w:pPr>
        <w:pStyle w:val="ListParagraph"/>
        <w:numPr>
          <w:ilvl w:val="0"/>
          <w:numId w:val="5"/>
        </w:numPr>
        <w:rPr>
          <w:rFonts w:ascii="Times New Roman" w:hAnsi="Times New Roman" w:cs="Times New Roman"/>
          <w:szCs w:val="22"/>
        </w:rPr>
      </w:pPr>
      <w:r w:rsidRPr="0048527E">
        <w:rPr>
          <w:rFonts w:ascii="Times New Roman" w:hAnsi="Times New Roman" w:cs="Times New Roman"/>
          <w:i/>
          <w:iCs/>
          <w:color w:val="00000A"/>
          <w:szCs w:val="22"/>
        </w:rPr>
        <w:t>Indicate whether/how attendance and/or participation impacts a student’s course grade.</w:t>
      </w:r>
      <w:r w:rsidRPr="0048527E">
        <w:rPr>
          <w:rFonts w:ascii="Times New Roman" w:hAnsi="Times New Roman" w:cs="Times New Roman"/>
          <w:color w:val="00000A"/>
          <w:szCs w:val="22"/>
        </w:rPr>
        <w:t xml:space="preserve">  </w:t>
      </w:r>
    </w:p>
    <w:p w14:paraId="488B223E" w14:textId="696C4F5A" w:rsidR="0048527E" w:rsidRPr="0048527E" w:rsidRDefault="0048527E" w:rsidP="00604599">
      <w:pPr>
        <w:pStyle w:val="ListParagraph"/>
        <w:numPr>
          <w:ilvl w:val="0"/>
          <w:numId w:val="5"/>
        </w:numPr>
        <w:rPr>
          <w:rFonts w:ascii="Times New Roman" w:eastAsia="Times New Roman" w:hAnsi="Times New Roman" w:cs="Times New Roman"/>
          <w:i/>
          <w:color w:val="auto"/>
          <w:szCs w:val="22"/>
        </w:rPr>
      </w:pPr>
      <w:r w:rsidRPr="0048527E">
        <w:rPr>
          <w:rFonts w:ascii="Times New Roman" w:eastAsia="Times New Roman" w:hAnsi="Times New Roman" w:cs="Times New Roman"/>
          <w:i/>
          <w:color w:val="auto"/>
          <w:szCs w:val="22"/>
        </w:rPr>
        <w:t>If you have questions about grading (including compliance with the required Law School grading curve) please contact Associate Dean Kevin Kelly</w:t>
      </w:r>
    </w:p>
    <w:p w14:paraId="55CDE19F" w14:textId="77777777" w:rsidR="00604599" w:rsidRPr="00604599" w:rsidRDefault="00604599" w:rsidP="00604599">
      <w:pPr>
        <w:pStyle w:val="ListParagraph"/>
        <w:rPr>
          <w:rFonts w:ascii="Times New Roman" w:eastAsia="Times New Roman" w:hAnsi="Times New Roman" w:cs="Times New Roman"/>
          <w:i/>
          <w:color w:val="auto"/>
          <w:sz w:val="20"/>
        </w:rPr>
      </w:pPr>
    </w:p>
    <w:p w14:paraId="5E6AB475" w14:textId="6002F1D1" w:rsidR="00AB771F" w:rsidRPr="00103BA2" w:rsidRDefault="00AB771F" w:rsidP="00103BA2">
      <w:pPr>
        <w:pStyle w:val="Heading2"/>
      </w:pPr>
      <w:r w:rsidRPr="00103BA2">
        <w:t>C</w:t>
      </w:r>
      <w:r w:rsidR="00DE0360" w:rsidRPr="00103BA2">
        <w:t>ourse Website, Learning Management System &amp; Digital Instructional Tools</w:t>
      </w:r>
    </w:p>
    <w:p w14:paraId="3E99C931" w14:textId="77777777" w:rsidR="00AB771F" w:rsidRPr="00B22EF8" w:rsidRDefault="00AB771F" w:rsidP="00AB771F">
      <w:pPr>
        <w:spacing w:after="120"/>
        <w:rPr>
          <w:i/>
          <w:sz w:val="22"/>
          <w:szCs w:val="22"/>
        </w:rPr>
      </w:pPr>
      <w:r w:rsidRPr="00B22EF8">
        <w:rPr>
          <w:i/>
          <w:sz w:val="22"/>
          <w:szCs w:val="22"/>
        </w:rPr>
        <w:t>Provide link to course website (if available).</w:t>
      </w:r>
    </w:p>
    <w:p w14:paraId="1284566A" w14:textId="63B81B2F" w:rsidR="00F77D47" w:rsidRDefault="00AB771F" w:rsidP="00966E45">
      <w:pPr>
        <w:spacing w:after="120"/>
        <w:rPr>
          <w:sz w:val="20"/>
        </w:rPr>
      </w:pPr>
      <w:r w:rsidRPr="00B22EF8">
        <w:rPr>
          <w:i/>
          <w:sz w:val="22"/>
          <w:szCs w:val="22"/>
        </w:rPr>
        <w:t xml:space="preserve">Provide information about the university’s learning management system, </w:t>
      </w:r>
      <w:hyperlink r:id="rId17" w:history="1">
        <w:r w:rsidRPr="00B22EF8">
          <w:rPr>
            <w:rStyle w:val="Hyperlink"/>
            <w:i/>
            <w:sz w:val="22"/>
            <w:szCs w:val="22"/>
          </w:rPr>
          <w:t>Canvas</w:t>
        </w:r>
      </w:hyperlink>
      <w:r w:rsidRPr="00B22EF8">
        <w:rPr>
          <w:i/>
          <w:sz w:val="22"/>
          <w:szCs w:val="22"/>
        </w:rPr>
        <w:t xml:space="preserve">, and other university instructional tools or platforms (e.g., </w:t>
      </w:r>
      <w:hyperlink r:id="rId18" w:history="1">
        <w:r w:rsidRPr="00B22EF8">
          <w:rPr>
            <w:rStyle w:val="Hyperlink"/>
            <w:i/>
            <w:sz w:val="22"/>
            <w:szCs w:val="22"/>
          </w:rPr>
          <w:t>WebEx Meetings,</w:t>
        </w:r>
      </w:hyperlink>
      <w:r w:rsidRPr="00B22EF8">
        <w:rPr>
          <w:i/>
          <w:sz w:val="22"/>
          <w:szCs w:val="22"/>
        </w:rPr>
        <w:t xml:space="preserve"> </w:t>
      </w:r>
      <w:hyperlink r:id="rId19" w:history="1">
        <w:r w:rsidRPr="00B22EF8">
          <w:rPr>
            <w:rStyle w:val="Hyperlink"/>
            <w:i/>
            <w:sz w:val="22"/>
            <w:szCs w:val="22"/>
          </w:rPr>
          <w:t>MS Teams</w:t>
        </w:r>
      </w:hyperlink>
      <w:r w:rsidRPr="00B22EF8">
        <w:rPr>
          <w:i/>
          <w:sz w:val="22"/>
          <w:szCs w:val="22"/>
        </w:rPr>
        <w:t xml:space="preserve">, </w:t>
      </w:r>
      <w:hyperlink r:id="rId20" w:history="1">
        <w:r w:rsidRPr="00B22EF8">
          <w:rPr>
            <w:rStyle w:val="Hyperlink"/>
            <w:i/>
            <w:sz w:val="22"/>
            <w:szCs w:val="22"/>
          </w:rPr>
          <w:t>Zoom</w:t>
        </w:r>
      </w:hyperlink>
      <w:r w:rsidRPr="00B22EF8">
        <w:rPr>
          <w:i/>
          <w:sz w:val="22"/>
          <w:szCs w:val="22"/>
        </w:rPr>
        <w:t>, etc.) that will be used in the course. It is strongly suggested that students explore and become familiar not only with Canvas’ site navigation but with content and resources available for the course</w:t>
      </w:r>
      <w:r w:rsidRPr="00B22EF8">
        <w:rPr>
          <w:sz w:val="22"/>
          <w:szCs w:val="22"/>
        </w:rPr>
        <w:t>.</w:t>
      </w:r>
      <w:r>
        <w:rPr>
          <w:sz w:val="20"/>
        </w:rPr>
        <w:t xml:space="preserve"> </w:t>
      </w:r>
      <w:r w:rsidR="00604599">
        <w:rPr>
          <w:sz w:val="20"/>
        </w:rPr>
        <w:br/>
      </w:r>
    </w:p>
    <w:p w14:paraId="76D3BC43" w14:textId="286B2EB7" w:rsidR="008C6007" w:rsidRDefault="00DE0360" w:rsidP="00103BA2">
      <w:pPr>
        <w:pStyle w:val="Heading2"/>
      </w:pPr>
      <w:r w:rsidRPr="00F349E8">
        <w:t xml:space="preserve">Required </w:t>
      </w:r>
      <w:r>
        <w:t>T</w:t>
      </w:r>
      <w:r w:rsidRPr="00F349E8">
        <w:t xml:space="preserve">extbook, </w:t>
      </w:r>
      <w:r>
        <w:t>S</w:t>
      </w:r>
      <w:r w:rsidRPr="00F349E8">
        <w:t xml:space="preserve">oftware &amp; </w:t>
      </w:r>
      <w:r>
        <w:t>O</w:t>
      </w:r>
      <w:r w:rsidRPr="00F349E8">
        <w:t xml:space="preserve">ther </w:t>
      </w:r>
      <w:r>
        <w:t>C</w:t>
      </w:r>
      <w:r w:rsidRPr="00F349E8">
        <w:t xml:space="preserve">ourse </w:t>
      </w:r>
      <w:r>
        <w:t>M</w:t>
      </w:r>
      <w:r w:rsidRPr="00F349E8">
        <w:t>aterials</w:t>
      </w:r>
    </w:p>
    <w:p w14:paraId="32EBE7F1" w14:textId="17C4810B" w:rsidR="00B22EF8" w:rsidRDefault="00B22EF8" w:rsidP="00B22EF8">
      <w:pPr>
        <w:rPr>
          <w:sz w:val="22"/>
          <w:szCs w:val="22"/>
        </w:rPr>
      </w:pPr>
      <w:r w:rsidRPr="00B22EF8">
        <w:rPr>
          <w:sz w:val="22"/>
          <w:szCs w:val="22"/>
        </w:rPr>
        <w:t xml:space="preserve">Campus provides students with </w:t>
      </w:r>
      <w:hyperlink r:id="rId21" w:history="1">
        <w:r w:rsidRPr="00B22EF8">
          <w:rPr>
            <w:rStyle w:val="Hyperlink"/>
            <w:sz w:val="22"/>
            <w:szCs w:val="22"/>
          </w:rPr>
          <w:t>technology guidelines and recommendations</w:t>
        </w:r>
      </w:hyperlink>
      <w:r w:rsidRPr="00B22EF8">
        <w:rPr>
          <w:sz w:val="22"/>
          <w:szCs w:val="22"/>
        </w:rPr>
        <w:t xml:space="preserve"> for instruction. Students should consult these resources prior to the start of the semester. </w:t>
      </w:r>
    </w:p>
    <w:p w14:paraId="68974B4D" w14:textId="77777777" w:rsidR="00103BA2" w:rsidRPr="00B22EF8" w:rsidRDefault="00103BA2" w:rsidP="00B22EF8">
      <w:pPr>
        <w:rPr>
          <w:b/>
          <w:sz w:val="22"/>
          <w:szCs w:val="22"/>
        </w:rPr>
      </w:pPr>
    </w:p>
    <w:p w14:paraId="5116BFA5" w14:textId="57AC9D3A" w:rsidR="007375F5" w:rsidRPr="00B22EF8" w:rsidRDefault="007375F5" w:rsidP="002D66FB">
      <w:pPr>
        <w:pStyle w:val="ListParagraph"/>
        <w:numPr>
          <w:ilvl w:val="0"/>
          <w:numId w:val="17"/>
        </w:numPr>
        <w:spacing w:after="120" w:line="240" w:lineRule="auto"/>
        <w:rPr>
          <w:rFonts w:ascii="Times New Roman" w:hAnsi="Times New Roman" w:cs="Times New Roman"/>
          <w:i/>
          <w:szCs w:val="22"/>
        </w:rPr>
      </w:pPr>
      <w:r w:rsidRPr="00B22EF8">
        <w:rPr>
          <w:rFonts w:ascii="Times New Roman" w:hAnsi="Times New Roman" w:cs="Times New Roman"/>
          <w:i/>
          <w:szCs w:val="22"/>
        </w:rPr>
        <w:t>List any required materials such as text books, open educational resources and eTexts</w:t>
      </w:r>
    </w:p>
    <w:p w14:paraId="70C30CE2" w14:textId="6E939931" w:rsidR="007375F5" w:rsidRPr="00B22EF8" w:rsidRDefault="007375F5" w:rsidP="00374085">
      <w:pPr>
        <w:pStyle w:val="ListParagraph"/>
        <w:numPr>
          <w:ilvl w:val="0"/>
          <w:numId w:val="4"/>
        </w:numPr>
        <w:rPr>
          <w:rFonts w:ascii="Times New Roman" w:hAnsi="Times New Roman" w:cs="Times New Roman"/>
          <w:i/>
          <w:szCs w:val="22"/>
        </w:rPr>
      </w:pPr>
      <w:r w:rsidRPr="00B22EF8">
        <w:rPr>
          <w:rFonts w:ascii="Times New Roman" w:hAnsi="Times New Roman" w:cs="Times New Roman"/>
          <w:i/>
          <w:szCs w:val="22"/>
        </w:rPr>
        <w:t>List any required course or eText fees</w:t>
      </w:r>
    </w:p>
    <w:p w14:paraId="14095486" w14:textId="47C01B0F" w:rsidR="0095084F" w:rsidRPr="00B22EF8" w:rsidRDefault="007375F5" w:rsidP="0095084F">
      <w:pPr>
        <w:pStyle w:val="ListParagraph"/>
        <w:numPr>
          <w:ilvl w:val="0"/>
          <w:numId w:val="4"/>
        </w:numPr>
        <w:rPr>
          <w:rFonts w:ascii="Times New Roman" w:hAnsi="Times New Roman" w:cs="Times New Roman"/>
          <w:i/>
          <w:szCs w:val="22"/>
        </w:rPr>
      </w:pPr>
      <w:r w:rsidRPr="00B22EF8">
        <w:rPr>
          <w:rFonts w:ascii="Times New Roman" w:hAnsi="Times New Roman" w:cs="Times New Roman"/>
          <w:i/>
          <w:szCs w:val="22"/>
        </w:rPr>
        <w:t>List required software tools even if available as part of UW-Madison licensing</w:t>
      </w:r>
    </w:p>
    <w:p w14:paraId="15D9E43A" w14:textId="77777777" w:rsidR="00966E45" w:rsidRDefault="00966E45" w:rsidP="00966E45">
      <w:pPr>
        <w:rPr>
          <w:b/>
          <w:szCs w:val="22"/>
        </w:rPr>
      </w:pPr>
    </w:p>
    <w:p w14:paraId="278452FD" w14:textId="62D68B88" w:rsidR="007375F5" w:rsidRPr="00F77D47" w:rsidRDefault="00966E45" w:rsidP="00103BA2">
      <w:pPr>
        <w:pStyle w:val="Heading2"/>
      </w:pPr>
      <w:r w:rsidRPr="00F77D47">
        <w:t xml:space="preserve">Exams, Quizzes, Papers &amp; </w:t>
      </w:r>
      <w:r w:rsidR="0048527E">
        <w:t xml:space="preserve">Assignments </w:t>
      </w:r>
    </w:p>
    <w:p w14:paraId="6EF8B9A2" w14:textId="333F10CF" w:rsidR="0048527E" w:rsidRPr="00F17307" w:rsidRDefault="0048527E" w:rsidP="0048527E">
      <w:pPr>
        <w:pStyle w:val="ListParagraph"/>
        <w:numPr>
          <w:ilvl w:val="0"/>
          <w:numId w:val="6"/>
        </w:numPr>
        <w:rPr>
          <w:rFonts w:ascii="Times New Roman" w:hAnsi="Times New Roman" w:cs="Times New Roman"/>
          <w:i/>
          <w:color w:val="auto"/>
          <w:sz w:val="24"/>
          <w:szCs w:val="24"/>
        </w:rPr>
      </w:pPr>
      <w:r w:rsidRPr="00F17307">
        <w:rPr>
          <w:rFonts w:ascii="Times New Roman" w:eastAsia="Calibri" w:hAnsi="Times New Roman" w:cs="Times New Roman"/>
          <w:i/>
          <w:color w:val="auto"/>
          <w:sz w:val="24"/>
          <w:szCs w:val="24"/>
        </w:rPr>
        <w:t>Explain how</w:t>
      </w:r>
      <w:r w:rsidRPr="00F17307">
        <w:rPr>
          <w:rFonts w:ascii="Times New Roman" w:eastAsia="Times New Roman" w:hAnsi="Times New Roman" w:cs="Times New Roman"/>
          <w:i/>
          <w:color w:val="auto"/>
          <w:sz w:val="24"/>
          <w:szCs w:val="24"/>
        </w:rPr>
        <w:t xml:space="preserve"> </w:t>
      </w:r>
      <w:r w:rsidRPr="00F17307">
        <w:rPr>
          <w:rFonts w:ascii="Times New Roman" w:eastAsia="Calibri" w:hAnsi="Times New Roman" w:cs="Times New Roman"/>
          <w:i/>
          <w:color w:val="auto"/>
          <w:sz w:val="24"/>
          <w:szCs w:val="24"/>
        </w:rPr>
        <w:t>assignments</w:t>
      </w:r>
      <w:r w:rsidRPr="00F17307">
        <w:rPr>
          <w:rFonts w:ascii="Times New Roman" w:eastAsia="Times New Roman" w:hAnsi="Times New Roman" w:cs="Times New Roman"/>
          <w:i/>
          <w:color w:val="auto"/>
          <w:sz w:val="24"/>
          <w:szCs w:val="24"/>
        </w:rPr>
        <w:t xml:space="preserve"> </w:t>
      </w:r>
      <w:r w:rsidRPr="00F17307">
        <w:rPr>
          <w:rFonts w:ascii="Times New Roman" w:eastAsia="Calibri" w:hAnsi="Times New Roman" w:cs="Times New Roman"/>
          <w:i/>
          <w:color w:val="auto"/>
          <w:sz w:val="24"/>
          <w:szCs w:val="24"/>
        </w:rPr>
        <w:t>will</w:t>
      </w:r>
      <w:r w:rsidRPr="00F17307">
        <w:rPr>
          <w:rFonts w:ascii="Times New Roman" w:eastAsia="Times New Roman" w:hAnsi="Times New Roman" w:cs="Times New Roman"/>
          <w:i/>
          <w:color w:val="auto"/>
          <w:sz w:val="24"/>
          <w:szCs w:val="24"/>
        </w:rPr>
        <w:t xml:space="preserve"> </w:t>
      </w:r>
      <w:r w:rsidRPr="00F17307">
        <w:rPr>
          <w:rFonts w:ascii="Times New Roman" w:eastAsia="Calibri" w:hAnsi="Times New Roman" w:cs="Times New Roman"/>
          <w:i/>
          <w:color w:val="auto"/>
          <w:sz w:val="24"/>
          <w:szCs w:val="24"/>
        </w:rPr>
        <w:t>be</w:t>
      </w:r>
      <w:r w:rsidRPr="00F17307">
        <w:rPr>
          <w:rFonts w:ascii="Times New Roman" w:eastAsia="Times New Roman" w:hAnsi="Times New Roman" w:cs="Times New Roman"/>
          <w:i/>
          <w:color w:val="auto"/>
          <w:sz w:val="24"/>
          <w:szCs w:val="24"/>
        </w:rPr>
        <w:t xml:space="preserve"> </w:t>
      </w:r>
      <w:r w:rsidRPr="00F17307">
        <w:rPr>
          <w:rFonts w:ascii="Times New Roman" w:eastAsia="Calibri" w:hAnsi="Times New Roman" w:cs="Times New Roman"/>
          <w:i/>
          <w:color w:val="auto"/>
          <w:sz w:val="24"/>
          <w:szCs w:val="24"/>
        </w:rPr>
        <w:t>submitted</w:t>
      </w:r>
      <w:r w:rsidRPr="00F17307">
        <w:rPr>
          <w:rFonts w:ascii="Times New Roman" w:eastAsia="Times New Roman" w:hAnsi="Times New Roman" w:cs="Times New Roman"/>
          <w:i/>
          <w:color w:val="auto"/>
          <w:sz w:val="24"/>
          <w:szCs w:val="24"/>
        </w:rPr>
        <w:t xml:space="preserve"> (</w:t>
      </w:r>
      <w:r w:rsidRPr="00F17307">
        <w:rPr>
          <w:rFonts w:ascii="Times New Roman" w:eastAsia="Calibri" w:hAnsi="Times New Roman" w:cs="Times New Roman"/>
          <w:i/>
          <w:color w:val="auto"/>
          <w:sz w:val="24"/>
          <w:szCs w:val="24"/>
        </w:rPr>
        <w:t>online</w:t>
      </w:r>
      <w:r w:rsidRPr="00F17307">
        <w:rPr>
          <w:rFonts w:ascii="Times New Roman" w:eastAsia="Times New Roman" w:hAnsi="Times New Roman" w:cs="Times New Roman"/>
          <w:i/>
          <w:color w:val="auto"/>
          <w:sz w:val="24"/>
          <w:szCs w:val="24"/>
        </w:rPr>
        <w:t xml:space="preserve">, Canvas, </w:t>
      </w:r>
      <w:r w:rsidRPr="00F17307">
        <w:rPr>
          <w:rFonts w:ascii="Times New Roman" w:eastAsia="Calibri" w:hAnsi="Times New Roman" w:cs="Times New Roman"/>
          <w:i/>
          <w:color w:val="auto"/>
          <w:sz w:val="24"/>
          <w:szCs w:val="24"/>
        </w:rPr>
        <w:t>Dropbox</w:t>
      </w:r>
      <w:r w:rsidRPr="00F17307">
        <w:rPr>
          <w:rFonts w:ascii="Times New Roman" w:eastAsia="Times New Roman" w:hAnsi="Times New Roman" w:cs="Times New Roman"/>
          <w:i/>
          <w:color w:val="auto"/>
          <w:sz w:val="24"/>
          <w:szCs w:val="24"/>
        </w:rPr>
        <w:t xml:space="preserve">, </w:t>
      </w:r>
      <w:r w:rsidRPr="00F17307">
        <w:rPr>
          <w:rFonts w:ascii="Times New Roman" w:eastAsia="Calibri" w:hAnsi="Times New Roman" w:cs="Times New Roman"/>
          <w:i/>
          <w:color w:val="auto"/>
          <w:sz w:val="24"/>
          <w:szCs w:val="24"/>
        </w:rPr>
        <w:t>instructor</w:t>
      </w:r>
      <w:r w:rsidRPr="00F17307">
        <w:rPr>
          <w:rFonts w:ascii="Times New Roman" w:eastAsia="Times New Roman" w:hAnsi="Times New Roman" w:cs="Times New Roman"/>
          <w:i/>
          <w:color w:val="auto"/>
          <w:sz w:val="24"/>
          <w:szCs w:val="24"/>
        </w:rPr>
        <w:t xml:space="preserve"> </w:t>
      </w:r>
      <w:r w:rsidRPr="00F17307">
        <w:rPr>
          <w:rFonts w:ascii="Times New Roman" w:eastAsia="Calibri" w:hAnsi="Times New Roman" w:cs="Times New Roman"/>
          <w:i/>
          <w:color w:val="auto"/>
          <w:sz w:val="24"/>
          <w:szCs w:val="24"/>
        </w:rPr>
        <w:t>mailbox</w:t>
      </w:r>
      <w:r w:rsidRPr="00F17307">
        <w:rPr>
          <w:rFonts w:ascii="Times New Roman" w:eastAsia="Times New Roman" w:hAnsi="Times New Roman" w:cs="Times New Roman"/>
          <w:i/>
          <w:color w:val="auto"/>
          <w:sz w:val="24"/>
          <w:szCs w:val="24"/>
        </w:rPr>
        <w:t xml:space="preserve">, </w:t>
      </w:r>
      <w:r w:rsidRPr="00F17307">
        <w:rPr>
          <w:rFonts w:ascii="Times New Roman" w:eastAsia="Calibri" w:hAnsi="Times New Roman" w:cs="Times New Roman"/>
          <w:i/>
          <w:color w:val="auto"/>
          <w:sz w:val="24"/>
          <w:szCs w:val="24"/>
        </w:rPr>
        <w:t>other</w:t>
      </w:r>
      <w:r w:rsidRPr="00F17307">
        <w:rPr>
          <w:rFonts w:ascii="Times New Roman" w:eastAsia="Times New Roman" w:hAnsi="Times New Roman" w:cs="Times New Roman"/>
          <w:i/>
          <w:color w:val="auto"/>
          <w:sz w:val="24"/>
          <w:szCs w:val="24"/>
        </w:rPr>
        <w:t>)</w:t>
      </w:r>
    </w:p>
    <w:p w14:paraId="14E70330" w14:textId="340FB64F" w:rsidR="0048527E" w:rsidRPr="004D60AF" w:rsidRDefault="0048527E" w:rsidP="0048527E">
      <w:pPr>
        <w:numPr>
          <w:ilvl w:val="0"/>
          <w:numId w:val="6"/>
        </w:numPr>
        <w:suppressAutoHyphens/>
        <w:spacing w:line="276" w:lineRule="auto"/>
        <w:rPr>
          <w:rFonts w:eastAsia="Calibri"/>
          <w:i/>
          <w:iCs/>
          <w:color w:val="00000A"/>
        </w:rPr>
      </w:pPr>
      <w:r w:rsidRPr="00F17307">
        <w:rPr>
          <w:rFonts w:eastAsia="Calibri"/>
          <w:i/>
          <w:iCs/>
          <w:color w:val="00000A"/>
        </w:rPr>
        <w:t>Provide</w:t>
      </w:r>
      <w:r w:rsidRPr="00F17307">
        <w:rPr>
          <w:i/>
          <w:iCs/>
          <w:color w:val="00000A"/>
        </w:rPr>
        <w:t xml:space="preserve"> details, </w:t>
      </w:r>
      <w:r w:rsidRPr="00F17307">
        <w:rPr>
          <w:rFonts w:eastAsia="Calibri"/>
          <w:i/>
          <w:iCs/>
          <w:color w:val="00000A"/>
        </w:rPr>
        <w:t>rules</w:t>
      </w:r>
      <w:r w:rsidRPr="00F17307">
        <w:rPr>
          <w:i/>
          <w:iCs/>
          <w:color w:val="00000A"/>
        </w:rPr>
        <w:t xml:space="preserve"> </w:t>
      </w:r>
      <w:r w:rsidRPr="00F17307">
        <w:rPr>
          <w:rFonts w:eastAsia="Calibri"/>
          <w:i/>
          <w:iCs/>
          <w:color w:val="00000A"/>
        </w:rPr>
        <w:t>and</w:t>
      </w:r>
      <w:r w:rsidRPr="00F17307">
        <w:rPr>
          <w:i/>
          <w:iCs/>
          <w:color w:val="00000A"/>
        </w:rPr>
        <w:t xml:space="preserve"> </w:t>
      </w:r>
      <w:r w:rsidRPr="00F17307">
        <w:rPr>
          <w:rFonts w:eastAsia="Calibri"/>
          <w:i/>
          <w:iCs/>
          <w:color w:val="00000A"/>
        </w:rPr>
        <w:t>expectations</w:t>
      </w:r>
      <w:r w:rsidRPr="00F17307">
        <w:rPr>
          <w:i/>
          <w:iCs/>
          <w:color w:val="00000A"/>
        </w:rPr>
        <w:t xml:space="preserve"> </w:t>
      </w:r>
      <w:r w:rsidRPr="00F17307">
        <w:rPr>
          <w:rFonts w:eastAsia="Calibri"/>
          <w:i/>
          <w:iCs/>
          <w:color w:val="00000A"/>
        </w:rPr>
        <w:t>concerning</w:t>
      </w:r>
      <w:r w:rsidRPr="00F17307">
        <w:rPr>
          <w:i/>
          <w:iCs/>
          <w:color w:val="00000A"/>
        </w:rPr>
        <w:t xml:space="preserve"> assignments, including how they are to be submitted.</w:t>
      </w:r>
    </w:p>
    <w:p w14:paraId="7D71FE88" w14:textId="4F20BC0E" w:rsidR="0048527E" w:rsidRPr="004D60AF" w:rsidRDefault="004D60AF" w:rsidP="00A55DB7">
      <w:pPr>
        <w:numPr>
          <w:ilvl w:val="0"/>
          <w:numId w:val="6"/>
        </w:numPr>
        <w:suppressAutoHyphens/>
        <w:autoSpaceDE w:val="0"/>
        <w:autoSpaceDN w:val="0"/>
        <w:adjustRightInd w:val="0"/>
        <w:spacing w:line="276" w:lineRule="auto"/>
        <w:rPr>
          <w:sz w:val="18"/>
          <w:szCs w:val="18"/>
        </w:rPr>
      </w:pPr>
      <w:r w:rsidRPr="004D60AF">
        <w:rPr>
          <w:rFonts w:eastAsia="Calibri"/>
          <w:i/>
          <w:iCs/>
          <w:color w:val="00000A"/>
        </w:rPr>
        <w:t xml:space="preserve"> </w:t>
      </w:r>
      <w:r w:rsidR="0048527E" w:rsidRPr="004D60AF">
        <w:rPr>
          <w:rFonts w:eastAsia="Calibri"/>
          <w:i/>
          <w:iCs/>
          <w:color w:val="00000A"/>
        </w:rPr>
        <w:t>If applicable, indicate that 2L/3L students may satisfy the Upper-level Writing Requirement in the course</w:t>
      </w:r>
      <w:r w:rsidR="0048527E" w:rsidRPr="004D60AF">
        <w:rPr>
          <w:rFonts w:eastAsia="Calibri"/>
          <w:color w:val="00000A"/>
          <w:sz w:val="18"/>
          <w:szCs w:val="18"/>
        </w:rPr>
        <w:t xml:space="preserve">. </w:t>
      </w:r>
      <w:r w:rsidRPr="004D60AF">
        <w:rPr>
          <w:rFonts w:eastAsia="Calibri"/>
          <w:color w:val="00000A"/>
          <w:sz w:val="18"/>
          <w:szCs w:val="18"/>
        </w:rPr>
        <w:t xml:space="preserve"> [</w:t>
      </w:r>
      <w:r>
        <w:rPr>
          <w:rFonts w:eastAsia="Calibri"/>
          <w:color w:val="00000A"/>
          <w:sz w:val="18"/>
          <w:szCs w:val="18"/>
        </w:rPr>
        <w:t xml:space="preserve">This entails </w:t>
      </w:r>
      <w:r w:rsidRPr="004D60AF">
        <w:rPr>
          <w:rFonts w:ascii="CIDFont+F2" w:eastAsiaTheme="minorHAnsi" w:hAnsi="CIDFont+F2" w:cs="CIDFont+F2"/>
          <w:sz w:val="18"/>
          <w:szCs w:val="18"/>
        </w:rPr>
        <w:t>a writing project (or projects) that include(s): (1) at least 20 pages (double-spaced) of written work; (2) submission of at least one draft on which the instructor provide</w:t>
      </w:r>
      <w:r>
        <w:rPr>
          <w:rFonts w:ascii="CIDFont+F2" w:eastAsiaTheme="minorHAnsi" w:hAnsi="CIDFont+F2" w:cs="CIDFont+F2"/>
          <w:sz w:val="18"/>
          <w:szCs w:val="18"/>
        </w:rPr>
        <w:t>s</w:t>
      </w:r>
      <w:r w:rsidRPr="004D60AF">
        <w:rPr>
          <w:rFonts w:ascii="CIDFont+F2" w:eastAsiaTheme="minorHAnsi" w:hAnsi="CIDFont+F2" w:cs="CIDFont+F2"/>
          <w:sz w:val="18"/>
          <w:szCs w:val="18"/>
        </w:rPr>
        <w:t>, for the entirety of this written work, feedback which specifically assesse</w:t>
      </w:r>
      <w:r>
        <w:rPr>
          <w:rFonts w:ascii="CIDFont+F2" w:eastAsiaTheme="minorHAnsi" w:hAnsi="CIDFont+F2" w:cs="CIDFont+F2"/>
          <w:sz w:val="18"/>
          <w:szCs w:val="18"/>
        </w:rPr>
        <w:t>s</w:t>
      </w:r>
      <w:r w:rsidRPr="004D60AF">
        <w:rPr>
          <w:rFonts w:ascii="CIDFont+F2" w:eastAsiaTheme="minorHAnsi" w:hAnsi="CIDFont+F2" w:cs="CIDFont+F2"/>
          <w:sz w:val="18"/>
          <w:szCs w:val="18"/>
        </w:rPr>
        <w:t xml:space="preserve"> student writing (apart from any substantive content); (3) the instructor’s feedback </w:t>
      </w:r>
      <w:r>
        <w:rPr>
          <w:rFonts w:ascii="CIDFont+F2" w:eastAsiaTheme="minorHAnsi" w:hAnsi="CIDFont+F2" w:cs="CIDFont+F2"/>
          <w:sz w:val="18"/>
          <w:szCs w:val="18"/>
        </w:rPr>
        <w:t xml:space="preserve">is </w:t>
      </w:r>
      <w:r w:rsidRPr="004D60AF">
        <w:rPr>
          <w:rFonts w:ascii="CIDFont+F2" w:eastAsiaTheme="minorHAnsi" w:hAnsi="CIDFont+F2" w:cs="CIDFont+F2"/>
          <w:sz w:val="18"/>
          <w:szCs w:val="18"/>
        </w:rPr>
        <w:t>provided in time for the student to assess it prior to submitting the final product.</w:t>
      </w:r>
      <w:r w:rsidR="0048527E" w:rsidRPr="004D60AF">
        <w:rPr>
          <w:rFonts w:eastAsia="Calibri"/>
          <w:color w:val="00000A"/>
          <w:sz w:val="18"/>
          <w:szCs w:val="18"/>
        </w:rPr>
        <w:t>]</w:t>
      </w:r>
    </w:p>
    <w:p w14:paraId="60AB4271" w14:textId="77777777" w:rsidR="0048527E" w:rsidRPr="00F17307" w:rsidRDefault="0048527E" w:rsidP="0048527E">
      <w:pPr>
        <w:numPr>
          <w:ilvl w:val="0"/>
          <w:numId w:val="6"/>
        </w:numPr>
        <w:suppressAutoHyphens/>
        <w:spacing w:after="120" w:line="100" w:lineRule="atLeast"/>
        <w:rPr>
          <w:i/>
          <w:iCs/>
          <w:color w:val="00000A"/>
        </w:rPr>
      </w:pPr>
      <w:r w:rsidRPr="00F17307">
        <w:rPr>
          <w:i/>
          <w:iCs/>
          <w:color w:val="00000A"/>
        </w:rPr>
        <w:t>Provide pertinent details about any mid-terms, quizzes, tests.</w:t>
      </w:r>
    </w:p>
    <w:p w14:paraId="148593DA" w14:textId="467B5D12" w:rsidR="0048527E" w:rsidRPr="00F17307" w:rsidRDefault="0048527E" w:rsidP="0048527E">
      <w:pPr>
        <w:numPr>
          <w:ilvl w:val="0"/>
          <w:numId w:val="6"/>
        </w:numPr>
        <w:suppressAutoHyphens/>
        <w:spacing w:after="120" w:line="100" w:lineRule="atLeast"/>
        <w:rPr>
          <w:i/>
          <w:iCs/>
          <w:color w:val="00000A"/>
        </w:rPr>
      </w:pPr>
      <w:r w:rsidRPr="00F17307">
        <w:rPr>
          <w:i/>
          <w:iCs/>
          <w:color w:val="00000A"/>
        </w:rPr>
        <w:t>List relevant details about the final exam (e.g., material covered, open-book or open-note, etc.) and/or paper(s</w:t>
      </w:r>
      <w:r w:rsidRPr="00F17307">
        <w:rPr>
          <w:color w:val="00000A"/>
        </w:rPr>
        <w:t xml:space="preserve">). </w:t>
      </w:r>
    </w:p>
    <w:p w14:paraId="6A712154" w14:textId="77777777" w:rsidR="007D6561" w:rsidRDefault="007D6561" w:rsidP="007D6561">
      <w:pPr>
        <w:rPr>
          <w:b/>
          <w:color w:val="00000A"/>
        </w:rPr>
      </w:pPr>
    </w:p>
    <w:p w14:paraId="39F23EE3" w14:textId="68F50D9D" w:rsidR="007D6561" w:rsidRDefault="007D6561" w:rsidP="007D6561">
      <w:pPr>
        <w:rPr>
          <w:rFonts w:ascii="Calibri" w:hAnsi="Calibri" w:cs="Calibri"/>
          <w:b/>
          <w:color w:val="00000A"/>
          <w:sz w:val="28"/>
          <w:szCs w:val="28"/>
        </w:rPr>
      </w:pPr>
      <w:r w:rsidRPr="007D6561">
        <w:rPr>
          <w:rFonts w:ascii="Calibri" w:hAnsi="Calibri" w:cs="Calibri"/>
          <w:b/>
          <w:color w:val="00000A"/>
          <w:sz w:val="28"/>
          <w:szCs w:val="28"/>
        </w:rPr>
        <w:t>A</w:t>
      </w:r>
      <w:r w:rsidR="00F17307">
        <w:rPr>
          <w:rFonts w:ascii="Calibri" w:hAnsi="Calibri" w:cs="Calibri"/>
          <w:b/>
          <w:color w:val="00000A"/>
          <w:sz w:val="28"/>
          <w:szCs w:val="28"/>
        </w:rPr>
        <w:t xml:space="preserve">ttendance </w:t>
      </w:r>
    </w:p>
    <w:p w14:paraId="1C18409D" w14:textId="77777777" w:rsidR="00F17307" w:rsidRPr="007D6561" w:rsidRDefault="00F17307" w:rsidP="007D6561">
      <w:pPr>
        <w:rPr>
          <w:szCs w:val="22"/>
        </w:rPr>
      </w:pPr>
    </w:p>
    <w:p w14:paraId="055D9BC2" w14:textId="40472CD5" w:rsidR="007D6561" w:rsidRPr="007D6561" w:rsidRDefault="007D6561" w:rsidP="007D6561">
      <w:pPr>
        <w:pStyle w:val="ListParagraph"/>
        <w:numPr>
          <w:ilvl w:val="0"/>
          <w:numId w:val="6"/>
        </w:numPr>
        <w:rPr>
          <w:i/>
          <w:iCs/>
          <w:szCs w:val="22"/>
        </w:rPr>
      </w:pPr>
      <w:r w:rsidRPr="000C5212">
        <w:rPr>
          <w:b/>
          <w:bCs/>
          <w:i/>
          <w:iCs/>
          <w:szCs w:val="22"/>
          <w:u w:val="single"/>
        </w:rPr>
        <w:t>Please</w:t>
      </w:r>
      <w:r w:rsidRPr="007D6561">
        <w:rPr>
          <w:i/>
          <w:iCs/>
          <w:szCs w:val="22"/>
        </w:rPr>
        <w:t xml:space="preserve"> indicate that</w:t>
      </w:r>
      <w:r w:rsidRPr="007D6561">
        <w:rPr>
          <w:b/>
          <w:i/>
          <w:iCs/>
          <w:szCs w:val="22"/>
        </w:rPr>
        <w:t xml:space="preserve"> regular class attendance is required by ABA Standard 308 and Law School Rule 5.01</w:t>
      </w:r>
      <w:r w:rsidRPr="007D6561">
        <w:rPr>
          <w:i/>
          <w:iCs/>
          <w:szCs w:val="22"/>
        </w:rPr>
        <w:t xml:space="preserve">.  [Note: Law School Rule 5.02 authorizes lowering of </w:t>
      </w:r>
      <w:r w:rsidRPr="007D6561">
        <w:rPr>
          <w:i/>
          <w:iCs/>
        </w:rPr>
        <w:t xml:space="preserve">final grade in the course for poor attendance.] </w:t>
      </w:r>
    </w:p>
    <w:p w14:paraId="732D1493" w14:textId="4F09226B" w:rsidR="007D6561" w:rsidRPr="007D6561" w:rsidRDefault="007D6561" w:rsidP="007D6561">
      <w:pPr>
        <w:pStyle w:val="ListParagraph"/>
        <w:numPr>
          <w:ilvl w:val="0"/>
          <w:numId w:val="6"/>
        </w:numPr>
        <w:rPr>
          <w:i/>
          <w:iCs/>
          <w:szCs w:val="22"/>
        </w:rPr>
      </w:pPr>
      <w:r w:rsidRPr="007D6561">
        <w:rPr>
          <w:i/>
          <w:iCs/>
          <w:szCs w:val="22"/>
        </w:rPr>
        <w:t>Provide any additional attendance-related policies or requirements</w:t>
      </w:r>
      <w:r w:rsidR="00F17307">
        <w:rPr>
          <w:i/>
          <w:iCs/>
          <w:szCs w:val="22"/>
        </w:rPr>
        <w:t xml:space="preserve"> you may have as the course instructor. </w:t>
      </w:r>
    </w:p>
    <w:p w14:paraId="05AE57A1" w14:textId="77777777" w:rsidR="007D6561" w:rsidRPr="0048527E" w:rsidRDefault="007D6561" w:rsidP="007D6561">
      <w:pPr>
        <w:suppressAutoHyphens/>
        <w:spacing w:after="120" w:line="100" w:lineRule="atLeast"/>
        <w:ind w:left="720"/>
        <w:rPr>
          <w:i/>
          <w:iCs/>
          <w:color w:val="00000A"/>
          <w:szCs w:val="22"/>
        </w:rPr>
      </w:pPr>
    </w:p>
    <w:p w14:paraId="6D35B5C7" w14:textId="2D88B13E" w:rsidR="0010489F" w:rsidRPr="00A00F6E" w:rsidRDefault="00966E45" w:rsidP="00103BA2">
      <w:pPr>
        <w:pStyle w:val="Heading2"/>
      </w:pPr>
      <w:r>
        <w:t>T</w:t>
      </w:r>
      <w:r w:rsidRPr="00A00F6E">
        <w:t xml:space="preserve">eaching </w:t>
      </w:r>
      <w:r w:rsidR="00DE0360">
        <w:t>&amp;</w:t>
      </w:r>
      <w:r w:rsidR="00327510" w:rsidRPr="00A00F6E">
        <w:t xml:space="preserve"> </w:t>
      </w:r>
      <w:r>
        <w:t>L</w:t>
      </w:r>
      <w:r w:rsidRPr="00A00F6E">
        <w:t xml:space="preserve">earning </w:t>
      </w:r>
      <w:r w:rsidR="001831DF">
        <w:t xml:space="preserve">Data Transparency </w:t>
      </w:r>
      <w:r>
        <w:t>S</w:t>
      </w:r>
      <w:r w:rsidRPr="00A00F6E">
        <w:t>tatement</w:t>
      </w:r>
    </w:p>
    <w:p w14:paraId="0AE778FB" w14:textId="4C5B6A8E" w:rsidR="001831DF" w:rsidRPr="001831DF" w:rsidRDefault="001831DF" w:rsidP="001831DF">
      <w:pPr>
        <w:rPr>
          <w:i/>
          <w:iCs/>
        </w:rPr>
      </w:pPr>
      <w:r w:rsidRPr="001831DF">
        <w:rPr>
          <w:rFonts w:ascii="Calibri" w:hAnsi="Calibri" w:cs="Calibri"/>
          <w:i/>
          <w:iCs/>
          <w:color w:val="000000"/>
          <w:sz w:val="22"/>
          <w:szCs w:val="22"/>
        </w:rPr>
        <w:t>The privacy and security of faculty, staff and students’ personal information is a top priority for UW-Madison</w:t>
      </w:r>
      <w:r w:rsidR="0048527E">
        <w:rPr>
          <w:rFonts w:ascii="Calibri" w:hAnsi="Calibri" w:cs="Calibri"/>
          <w:i/>
          <w:iCs/>
          <w:color w:val="000000"/>
          <w:sz w:val="22"/>
          <w:szCs w:val="22"/>
        </w:rPr>
        <w:t xml:space="preserve"> and the Law School</w:t>
      </w:r>
      <w:r w:rsidRPr="001831DF">
        <w:rPr>
          <w:rFonts w:ascii="Calibri" w:hAnsi="Calibri" w:cs="Calibri"/>
          <w:i/>
          <w:iCs/>
          <w:color w:val="000000"/>
          <w:sz w:val="22"/>
          <w:szCs w:val="22"/>
        </w:rPr>
        <w:t>. The university carefully</w:t>
      </w:r>
      <w:r>
        <w:rPr>
          <w:rStyle w:val="apple-converted-space"/>
          <w:rFonts w:ascii="Calibri" w:eastAsia="SimSun" w:hAnsi="Calibri" w:cs="Calibri"/>
          <w:i/>
          <w:iCs/>
          <w:sz w:val="22"/>
          <w:szCs w:val="22"/>
        </w:rPr>
        <w:t xml:space="preserve"> evaluates</w:t>
      </w:r>
      <w:r w:rsidRPr="001831DF">
        <w:rPr>
          <w:rStyle w:val="apple-converted-space"/>
          <w:rFonts w:ascii="Calibri" w:eastAsia="SimSun" w:hAnsi="Calibri" w:cs="Calibri"/>
          <w:i/>
          <w:iCs/>
          <w:color w:val="FF0000"/>
          <w:sz w:val="22"/>
          <w:szCs w:val="22"/>
        </w:rPr>
        <w:t> </w:t>
      </w:r>
      <w:r w:rsidRPr="001831DF">
        <w:rPr>
          <w:rFonts w:ascii="Calibri" w:hAnsi="Calibri" w:cs="Calibri"/>
          <w:i/>
          <w:iCs/>
          <w:color w:val="000000"/>
          <w:sz w:val="22"/>
          <w:szCs w:val="22"/>
        </w:rPr>
        <w:t>and vets all campus-supported digital tools used to support teaching and learning, to help support success through </w:t>
      </w:r>
      <w:hyperlink r:id="rId22" w:tgtFrame="_blank" w:tooltip="https://teachlearn.provost.wisc.edu/learning-analytics/" w:history="1">
        <w:r w:rsidRPr="001831DF">
          <w:rPr>
            <w:rStyle w:val="Hyperlink"/>
            <w:rFonts w:ascii="Calibri" w:hAnsi="Calibri" w:cs="Calibri"/>
            <w:i/>
            <w:iCs/>
            <w:color w:val="800080"/>
            <w:sz w:val="22"/>
            <w:szCs w:val="22"/>
          </w:rPr>
          <w:t>learning analytics</w:t>
        </w:r>
      </w:hyperlink>
      <w:r w:rsidRPr="001831DF">
        <w:rPr>
          <w:rFonts w:ascii="Calibri" w:hAnsi="Calibri" w:cs="Calibri"/>
          <w:i/>
          <w:iCs/>
          <w:color w:val="000000"/>
          <w:sz w:val="22"/>
          <w:szCs w:val="22"/>
        </w:rPr>
        <w:t>, and to enable proctoring capabilities. View the university’s</w:t>
      </w:r>
      <w:r>
        <w:rPr>
          <w:rFonts w:ascii="Calibri" w:hAnsi="Calibri" w:cs="Calibri"/>
          <w:i/>
          <w:iCs/>
          <w:color w:val="000000"/>
          <w:sz w:val="22"/>
          <w:szCs w:val="22"/>
        </w:rPr>
        <w:t xml:space="preserve"> full</w:t>
      </w:r>
      <w:r w:rsidRPr="001831DF">
        <w:rPr>
          <w:rStyle w:val="apple-converted-space"/>
          <w:rFonts w:ascii="Calibri" w:eastAsia="SimSun" w:hAnsi="Calibri" w:cs="Calibri"/>
          <w:i/>
          <w:iCs/>
          <w:sz w:val="22"/>
          <w:szCs w:val="22"/>
        </w:rPr>
        <w:t> </w:t>
      </w:r>
      <w:hyperlink r:id="rId23" w:history="1">
        <w:r w:rsidRPr="001831DF">
          <w:rPr>
            <w:rStyle w:val="Hyperlink"/>
            <w:rFonts w:ascii="Calibri" w:hAnsi="Calibri" w:cs="Calibri"/>
            <w:i/>
            <w:iCs/>
            <w:color w:val="800080"/>
            <w:sz w:val="22"/>
            <w:szCs w:val="22"/>
          </w:rPr>
          <w:t>teaching and learning data transparency statement</w:t>
        </w:r>
      </w:hyperlink>
      <w:r w:rsidRPr="001831DF">
        <w:rPr>
          <w:rFonts w:ascii="Calibri" w:hAnsi="Calibri" w:cs="Calibri"/>
          <w:i/>
          <w:iCs/>
          <w:color w:val="000000"/>
          <w:sz w:val="22"/>
          <w:szCs w:val="22"/>
        </w:rPr>
        <w:t>.</w:t>
      </w:r>
    </w:p>
    <w:p w14:paraId="67CCB372" w14:textId="77777777" w:rsidR="00604599" w:rsidRPr="00966E45" w:rsidRDefault="00604599" w:rsidP="00604599">
      <w:pPr>
        <w:shd w:val="clear" w:color="auto" w:fill="FFFFFF"/>
        <w:rPr>
          <w:rFonts w:eastAsia="Calibri"/>
          <w:bCs/>
        </w:rPr>
      </w:pPr>
    </w:p>
    <w:p w14:paraId="3AA17143" w14:textId="724F8F17" w:rsidR="0095084F" w:rsidRPr="00A852EC" w:rsidRDefault="005B307A" w:rsidP="00103BA2">
      <w:pPr>
        <w:pStyle w:val="Heading2"/>
      </w:pPr>
      <w:r w:rsidRPr="00A852EC">
        <w:t>P</w:t>
      </w:r>
      <w:r w:rsidR="00966E45" w:rsidRPr="00A852EC">
        <w:t xml:space="preserve">rivacy </w:t>
      </w:r>
      <w:r w:rsidR="00966E45">
        <w:t>of S</w:t>
      </w:r>
      <w:r w:rsidR="00966E45" w:rsidRPr="00A852EC">
        <w:t xml:space="preserve">tudent </w:t>
      </w:r>
      <w:r w:rsidR="00966E45">
        <w:t>R</w:t>
      </w:r>
      <w:r w:rsidR="00966E45" w:rsidRPr="00A852EC">
        <w:t xml:space="preserve">ecords </w:t>
      </w:r>
      <w:r w:rsidR="00DE0360">
        <w:t>&amp;</w:t>
      </w:r>
      <w:r w:rsidR="00885BE9" w:rsidRPr="00A852EC">
        <w:t xml:space="preserve"> </w:t>
      </w:r>
      <w:r w:rsidR="00966E45">
        <w:t>the</w:t>
      </w:r>
      <w:r w:rsidR="00885BE9" w:rsidRPr="00A852EC">
        <w:t xml:space="preserve"> </w:t>
      </w:r>
      <w:r w:rsidR="00966E45">
        <w:t>U</w:t>
      </w:r>
      <w:r w:rsidR="00966E45" w:rsidRPr="00A852EC">
        <w:t>s</w:t>
      </w:r>
      <w:r w:rsidR="00966E45">
        <w:t>e</w:t>
      </w:r>
      <w:r w:rsidR="00966E45" w:rsidRPr="00A852EC">
        <w:t xml:space="preserve"> </w:t>
      </w:r>
      <w:r w:rsidR="00966E45">
        <w:t>of</w:t>
      </w:r>
      <w:r w:rsidR="00885BE9" w:rsidRPr="00A852EC">
        <w:t xml:space="preserve"> </w:t>
      </w:r>
      <w:r w:rsidR="00966E45">
        <w:t>A</w:t>
      </w:r>
      <w:r w:rsidR="00966E45" w:rsidRPr="00A852EC">
        <w:t xml:space="preserve">udio </w:t>
      </w:r>
      <w:r w:rsidR="00966E45">
        <w:t>R</w:t>
      </w:r>
      <w:r w:rsidR="00966E45" w:rsidRPr="00A852EC">
        <w:t xml:space="preserve">ecorded </w:t>
      </w:r>
      <w:r w:rsidR="00966E45">
        <w:t>L</w:t>
      </w:r>
      <w:r w:rsidR="00966E45" w:rsidRPr="00A852EC">
        <w:t>ectures</w:t>
      </w:r>
      <w:r w:rsidR="00F43407">
        <w:t xml:space="preserve"> Statement</w:t>
      </w:r>
    </w:p>
    <w:p w14:paraId="4A79CA75" w14:textId="01667779" w:rsidR="00021B7F" w:rsidRPr="001831DF" w:rsidRDefault="00021B7F" w:rsidP="001815A0">
      <w:pPr>
        <w:spacing w:after="120"/>
        <w:rPr>
          <w:i/>
          <w:iCs/>
          <w:color w:val="000000" w:themeColor="text1"/>
          <w:sz w:val="22"/>
          <w:szCs w:val="22"/>
        </w:rPr>
      </w:pPr>
      <w:r w:rsidRPr="001831DF">
        <w:rPr>
          <w:i/>
          <w:iCs/>
          <w:color w:val="000000" w:themeColor="text1"/>
          <w:sz w:val="22"/>
          <w:szCs w:val="22"/>
        </w:rPr>
        <w:t>See</w:t>
      </w:r>
      <w:r w:rsidR="003D5E74">
        <w:rPr>
          <w:i/>
          <w:iCs/>
          <w:color w:val="000000" w:themeColor="text1"/>
          <w:sz w:val="22"/>
          <w:szCs w:val="22"/>
        </w:rPr>
        <w:t xml:space="preserve"> more </w:t>
      </w:r>
      <w:r w:rsidRPr="001831DF">
        <w:rPr>
          <w:i/>
          <w:iCs/>
          <w:color w:val="000000" w:themeColor="text1"/>
          <w:sz w:val="22"/>
          <w:szCs w:val="22"/>
        </w:rPr>
        <w:t xml:space="preserve">information about </w:t>
      </w:r>
      <w:hyperlink r:id="rId24" w:history="1">
        <w:r w:rsidRPr="001831DF">
          <w:rPr>
            <w:rStyle w:val="Hyperlink"/>
            <w:i/>
            <w:iCs/>
            <w:sz w:val="22"/>
            <w:szCs w:val="22"/>
          </w:rPr>
          <w:t xml:space="preserve">privacy of student records and the usage of </w:t>
        </w:r>
        <w:r w:rsidR="001815A0" w:rsidRPr="001831DF">
          <w:rPr>
            <w:rStyle w:val="Hyperlink"/>
            <w:i/>
            <w:iCs/>
            <w:sz w:val="22"/>
            <w:szCs w:val="22"/>
          </w:rPr>
          <w:t>a</w:t>
        </w:r>
        <w:r w:rsidRPr="001831DF">
          <w:rPr>
            <w:rStyle w:val="Hyperlink"/>
            <w:i/>
            <w:iCs/>
            <w:sz w:val="22"/>
            <w:szCs w:val="22"/>
          </w:rPr>
          <w:t>udio</w:t>
        </w:r>
        <w:r w:rsidR="001815A0" w:rsidRPr="001831DF">
          <w:rPr>
            <w:rStyle w:val="Hyperlink"/>
            <w:i/>
            <w:iCs/>
            <w:sz w:val="22"/>
            <w:szCs w:val="22"/>
          </w:rPr>
          <w:t>-r</w:t>
        </w:r>
        <w:r w:rsidRPr="001831DF">
          <w:rPr>
            <w:rStyle w:val="Hyperlink"/>
            <w:i/>
            <w:iCs/>
            <w:sz w:val="22"/>
            <w:szCs w:val="22"/>
          </w:rPr>
          <w:t xml:space="preserve">ecorded </w:t>
        </w:r>
        <w:r w:rsidR="001815A0" w:rsidRPr="001831DF">
          <w:rPr>
            <w:rStyle w:val="Hyperlink"/>
            <w:i/>
            <w:iCs/>
            <w:sz w:val="22"/>
            <w:szCs w:val="22"/>
          </w:rPr>
          <w:t>l</w:t>
        </w:r>
        <w:r w:rsidRPr="001831DF">
          <w:rPr>
            <w:rStyle w:val="Hyperlink"/>
            <w:i/>
            <w:iCs/>
            <w:sz w:val="22"/>
            <w:szCs w:val="22"/>
          </w:rPr>
          <w:t>ectures</w:t>
        </w:r>
      </w:hyperlink>
      <w:r w:rsidRPr="001831DF">
        <w:rPr>
          <w:i/>
          <w:iCs/>
          <w:color w:val="000000" w:themeColor="text1"/>
          <w:sz w:val="22"/>
          <w:szCs w:val="22"/>
        </w:rPr>
        <w:t>.</w:t>
      </w:r>
      <w:r w:rsidR="000D1CDB" w:rsidRPr="001831DF">
        <w:rPr>
          <w:b/>
          <w:i/>
          <w:iCs/>
          <w:color w:val="000000" w:themeColor="text1"/>
          <w:sz w:val="22"/>
          <w:szCs w:val="22"/>
        </w:rPr>
        <w:tab/>
      </w:r>
    </w:p>
    <w:p w14:paraId="689CAC02" w14:textId="18D62DA9" w:rsidR="002D1641" w:rsidRPr="00B22EF8" w:rsidRDefault="00D312A3" w:rsidP="00604599">
      <w:pPr>
        <w:rPr>
          <w:b/>
          <w:color w:val="000000" w:themeColor="text1"/>
          <w:sz w:val="22"/>
          <w:szCs w:val="22"/>
        </w:rPr>
      </w:pPr>
      <w:r w:rsidRPr="00B22EF8">
        <w:rPr>
          <w:color w:val="000000" w:themeColor="text1"/>
          <w:sz w:val="22"/>
          <w:szCs w:val="22"/>
        </w:rPr>
        <w:t xml:space="preserve">Lecture materials and recordings for </w:t>
      </w:r>
      <w:r w:rsidR="001123C2" w:rsidRPr="00B22EF8">
        <w:rPr>
          <w:color w:val="000000" w:themeColor="text1"/>
          <w:sz w:val="22"/>
          <w:szCs w:val="22"/>
        </w:rPr>
        <w:t xml:space="preserve">this course </w:t>
      </w:r>
      <w:r w:rsidRPr="00B22EF8">
        <w:rPr>
          <w:color w:val="000000" w:themeColor="text1"/>
          <w:sz w:val="22"/>
          <w:szCs w:val="22"/>
        </w:rPr>
        <w:t xml:space="preserve">are protected intellectual property at UW-Madison.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have lecture materials and recordings outside of class, including posting on internet sites or selling to commercial entities. Students are also prohibited from providing or selling their </w:t>
      </w:r>
      <w:r w:rsidRPr="00B22EF8">
        <w:rPr>
          <w:color w:val="000000" w:themeColor="text1"/>
          <w:sz w:val="22"/>
          <w:szCs w:val="22"/>
        </w:rPr>
        <w:lastRenderedPageBreak/>
        <w:t>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p>
    <w:p w14:paraId="6BA2651D" w14:textId="77777777" w:rsidR="00604599" w:rsidRPr="00966E45" w:rsidRDefault="00604599" w:rsidP="00604599">
      <w:pPr>
        <w:rPr>
          <w:b/>
          <w:color w:val="000000" w:themeColor="text1"/>
        </w:rPr>
      </w:pPr>
    </w:p>
    <w:p w14:paraId="5F2F7EA2" w14:textId="09EC5BBD" w:rsidR="002D1641" w:rsidRPr="005E4382" w:rsidRDefault="00966E45" w:rsidP="00103BA2">
      <w:pPr>
        <w:pStyle w:val="Heading2"/>
      </w:pPr>
      <w:r w:rsidRPr="005E4382">
        <w:t xml:space="preserve">How to </w:t>
      </w:r>
      <w:r>
        <w:t>S</w:t>
      </w:r>
      <w:r w:rsidRPr="005E4382">
        <w:t xml:space="preserve">ucceed in </w:t>
      </w:r>
      <w:r>
        <w:t>T</w:t>
      </w:r>
      <w:r w:rsidRPr="005E4382">
        <w:t xml:space="preserve">his </w:t>
      </w:r>
      <w:r>
        <w:t>C</w:t>
      </w:r>
      <w:r w:rsidRPr="005E4382">
        <w:t>ourse</w:t>
      </w:r>
    </w:p>
    <w:p w14:paraId="3C19FA19" w14:textId="4607A098" w:rsidR="002D1641" w:rsidRDefault="002D1641" w:rsidP="002D1641">
      <w:pPr>
        <w:spacing w:after="120"/>
        <w:rPr>
          <w:rFonts w:eastAsiaTheme="minorEastAsia"/>
          <w:i/>
          <w:sz w:val="22"/>
          <w:szCs w:val="22"/>
        </w:rPr>
      </w:pPr>
      <w:r w:rsidRPr="00B22EF8">
        <w:rPr>
          <w:rFonts w:eastAsiaTheme="minorEastAsia"/>
          <w:i/>
          <w:sz w:val="22"/>
          <w:szCs w:val="22"/>
        </w:rPr>
        <w:t>Provide information on how students can best succeed in the course. For instance, instructors might include suggestions about completing assignments or studying for exams. Instructors might also include resource links to other campus services such as:</w:t>
      </w:r>
    </w:p>
    <w:p w14:paraId="428C6336" w14:textId="605ACC9E" w:rsidR="00F31D3C" w:rsidRPr="00F31D3C" w:rsidRDefault="00741DE9" w:rsidP="00F31D3C">
      <w:pPr>
        <w:pStyle w:val="ListParagraph"/>
        <w:numPr>
          <w:ilvl w:val="0"/>
          <w:numId w:val="7"/>
        </w:numPr>
        <w:rPr>
          <w:rFonts w:ascii="Times New Roman" w:eastAsiaTheme="minorEastAsia" w:hAnsi="Times New Roman" w:cs="Times New Roman"/>
          <w:i/>
          <w:iCs/>
          <w:szCs w:val="22"/>
        </w:rPr>
      </w:pPr>
      <w:hyperlink r:id="rId25" w:history="1">
        <w:r w:rsidR="002D1641" w:rsidRPr="00B22EF8">
          <w:rPr>
            <w:rStyle w:val="Hyperlink"/>
            <w:rFonts w:ascii="Times New Roman" w:eastAsiaTheme="minorEastAsia" w:hAnsi="Times New Roman" w:cs="Times New Roman"/>
            <w:i/>
            <w:iCs/>
            <w:szCs w:val="22"/>
          </w:rPr>
          <w:t>University Health Services</w:t>
        </w:r>
      </w:hyperlink>
    </w:p>
    <w:p w14:paraId="05012994" w14:textId="257D06EA" w:rsidR="002D1641" w:rsidRPr="00F31D3C" w:rsidRDefault="00741DE9" w:rsidP="00F31D3C">
      <w:pPr>
        <w:pStyle w:val="ListParagraph"/>
        <w:numPr>
          <w:ilvl w:val="0"/>
          <w:numId w:val="7"/>
        </w:numPr>
        <w:rPr>
          <w:rFonts w:ascii="Times New Roman" w:eastAsiaTheme="minorEastAsia" w:hAnsi="Times New Roman" w:cs="Times New Roman"/>
          <w:i/>
          <w:iCs/>
          <w:szCs w:val="22"/>
        </w:rPr>
      </w:pPr>
      <w:hyperlink r:id="rId26" w:history="1">
        <w:r w:rsidR="00F31D3C">
          <w:rPr>
            <w:rStyle w:val="Hyperlink"/>
            <w:rFonts w:ascii="Times New Roman" w:eastAsiaTheme="minorEastAsia" w:hAnsi="Times New Roman" w:cs="Times New Roman"/>
            <w:i/>
            <w:iCs/>
            <w:szCs w:val="22"/>
          </w:rPr>
          <w:t xml:space="preserve">The Law School’s Academic Enhancement Program </w:t>
        </w:r>
      </w:hyperlink>
    </w:p>
    <w:p w14:paraId="18A4C0C6" w14:textId="4D0F118C" w:rsidR="002D1641" w:rsidRPr="00F31D3C" w:rsidRDefault="00F31D3C" w:rsidP="002D1641">
      <w:pPr>
        <w:pStyle w:val="ListParagraph"/>
        <w:numPr>
          <w:ilvl w:val="0"/>
          <w:numId w:val="7"/>
        </w:numPr>
        <w:rPr>
          <w:rStyle w:val="Hyperlink"/>
          <w:rFonts w:ascii="Times New Roman" w:eastAsiaTheme="minorEastAsia" w:hAnsi="Times New Roman" w:cs="Times New Roman"/>
          <w:i/>
          <w:iCs/>
          <w:szCs w:val="22"/>
        </w:rPr>
      </w:pPr>
      <w:r w:rsidRPr="00F31D3C">
        <w:rPr>
          <w:rFonts w:ascii="Times New Roman" w:eastAsiaTheme="minorEastAsia" w:hAnsi="Times New Roman" w:cs="Times New Roman"/>
          <w:i/>
          <w:iCs/>
          <w:szCs w:val="22"/>
        </w:rPr>
        <w:fldChar w:fldCharType="begin"/>
      </w:r>
      <w:r>
        <w:rPr>
          <w:rFonts w:ascii="Times New Roman" w:eastAsiaTheme="minorEastAsia" w:hAnsi="Times New Roman" w:cs="Times New Roman"/>
          <w:i/>
          <w:iCs/>
          <w:szCs w:val="22"/>
        </w:rPr>
        <w:instrText xml:space="preserve"> HYPERLINK "https://law.wisc.edu/wellness/" </w:instrText>
      </w:r>
      <w:r w:rsidRPr="00F31D3C">
        <w:rPr>
          <w:rFonts w:ascii="Times New Roman" w:eastAsiaTheme="minorEastAsia" w:hAnsi="Times New Roman" w:cs="Times New Roman"/>
          <w:i/>
          <w:iCs/>
          <w:szCs w:val="22"/>
        </w:rPr>
        <w:fldChar w:fldCharType="separate"/>
      </w:r>
      <w:r w:rsidRPr="00F31D3C">
        <w:rPr>
          <w:rStyle w:val="Hyperlink"/>
          <w:rFonts w:ascii="Times New Roman" w:eastAsiaTheme="minorEastAsia" w:hAnsi="Times New Roman" w:cs="Times New Roman"/>
          <w:i/>
          <w:iCs/>
          <w:szCs w:val="22"/>
        </w:rPr>
        <w:t>Law School S</w:t>
      </w:r>
      <w:r>
        <w:rPr>
          <w:rStyle w:val="Hyperlink"/>
          <w:rFonts w:ascii="Times New Roman" w:eastAsiaTheme="minorEastAsia" w:hAnsi="Times New Roman" w:cs="Times New Roman"/>
          <w:i/>
          <w:iCs/>
          <w:szCs w:val="22"/>
        </w:rPr>
        <w:t>t</w:t>
      </w:r>
      <w:r w:rsidRPr="00F31D3C">
        <w:rPr>
          <w:rStyle w:val="Hyperlink"/>
          <w:rFonts w:ascii="Times New Roman" w:eastAsiaTheme="minorEastAsia" w:hAnsi="Times New Roman" w:cs="Times New Roman"/>
          <w:i/>
          <w:iCs/>
          <w:szCs w:val="22"/>
        </w:rPr>
        <w:t>udent Wellness</w:t>
      </w:r>
      <w:r w:rsidR="000C5212">
        <w:rPr>
          <w:rStyle w:val="Hyperlink"/>
          <w:rFonts w:ascii="Times New Roman" w:eastAsiaTheme="minorEastAsia" w:hAnsi="Times New Roman" w:cs="Times New Roman"/>
          <w:i/>
          <w:iCs/>
          <w:szCs w:val="22"/>
        </w:rPr>
        <w:t xml:space="preserve"> webpage</w:t>
      </w:r>
      <w:r>
        <w:rPr>
          <w:rStyle w:val="Hyperlink"/>
          <w:rFonts w:ascii="Times New Roman" w:eastAsiaTheme="minorEastAsia" w:hAnsi="Times New Roman" w:cs="Times New Roman"/>
          <w:i/>
          <w:iCs/>
          <w:szCs w:val="22"/>
        </w:rPr>
        <w:t xml:space="preserve">  </w:t>
      </w:r>
    </w:p>
    <w:p w14:paraId="1EFB0D85" w14:textId="4A83E251" w:rsidR="00604599" w:rsidRPr="00F31D3C" w:rsidRDefault="00F31D3C" w:rsidP="00AB4551">
      <w:pPr>
        <w:pStyle w:val="ListParagraph"/>
        <w:numPr>
          <w:ilvl w:val="0"/>
          <w:numId w:val="7"/>
        </w:numPr>
        <w:rPr>
          <w:rFonts w:ascii="Times New Roman" w:eastAsiaTheme="minorEastAsia" w:hAnsi="Times New Roman" w:cs="Times New Roman"/>
          <w:i/>
          <w:iCs/>
          <w:szCs w:val="22"/>
        </w:rPr>
      </w:pPr>
      <w:r w:rsidRPr="00F31D3C">
        <w:rPr>
          <w:rFonts w:ascii="Times New Roman" w:eastAsiaTheme="minorEastAsia" w:hAnsi="Times New Roman" w:cs="Times New Roman"/>
          <w:i/>
          <w:iCs/>
          <w:szCs w:val="22"/>
        </w:rPr>
        <w:fldChar w:fldCharType="end"/>
      </w:r>
      <w:hyperlink r:id="rId27" w:history="1">
        <w:r w:rsidRPr="00F31D3C">
          <w:rPr>
            <w:rStyle w:val="Hyperlink"/>
            <w:rFonts w:ascii="Times New Roman" w:eastAsiaTheme="minorEastAsia" w:hAnsi="Times New Roman" w:cs="Times New Roman"/>
            <w:i/>
            <w:iCs/>
            <w:szCs w:val="22"/>
          </w:rPr>
          <w:t xml:space="preserve">Law School Academic Advisor Lauren Devine </w:t>
        </w:r>
      </w:hyperlink>
    </w:p>
    <w:p w14:paraId="6DF0499F" w14:textId="23756479" w:rsidR="00F31D3C" w:rsidRPr="00F31D3C" w:rsidRDefault="00F31D3C" w:rsidP="00F31D3C">
      <w:pPr>
        <w:pStyle w:val="ListParagraph"/>
        <w:numPr>
          <w:ilvl w:val="0"/>
          <w:numId w:val="7"/>
        </w:numPr>
        <w:rPr>
          <w:rStyle w:val="Hyperlink"/>
          <w:rFonts w:ascii="Times New Roman" w:eastAsiaTheme="minorEastAsia" w:hAnsi="Times New Roman" w:cs="Times New Roman"/>
          <w:i/>
          <w:iCs/>
          <w:szCs w:val="22"/>
        </w:rPr>
      </w:pPr>
      <w:r>
        <w:rPr>
          <w:rFonts w:ascii="Times New Roman" w:eastAsiaTheme="minorEastAsia" w:hAnsi="Times New Roman" w:cs="Times New Roman"/>
          <w:i/>
          <w:iCs/>
          <w:szCs w:val="22"/>
        </w:rPr>
        <w:fldChar w:fldCharType="begin"/>
      </w:r>
      <w:r>
        <w:rPr>
          <w:rFonts w:ascii="Times New Roman" w:eastAsiaTheme="minorEastAsia" w:hAnsi="Times New Roman" w:cs="Times New Roman"/>
          <w:i/>
          <w:iCs/>
          <w:szCs w:val="22"/>
        </w:rPr>
        <w:instrText xml:space="preserve"> HYPERLINK "https://secure.law.wisc.edu/profiles/john.schneider@wisc.edu" </w:instrText>
      </w:r>
      <w:r>
        <w:rPr>
          <w:rFonts w:ascii="Times New Roman" w:eastAsiaTheme="minorEastAsia" w:hAnsi="Times New Roman" w:cs="Times New Roman"/>
          <w:i/>
          <w:iCs/>
          <w:szCs w:val="22"/>
        </w:rPr>
        <w:fldChar w:fldCharType="separate"/>
      </w:r>
      <w:r w:rsidRPr="00F31D3C">
        <w:rPr>
          <w:rStyle w:val="Hyperlink"/>
          <w:rFonts w:ascii="Times New Roman" w:eastAsiaTheme="minorEastAsia" w:hAnsi="Times New Roman" w:cs="Times New Roman"/>
          <w:i/>
          <w:iCs/>
          <w:szCs w:val="22"/>
        </w:rPr>
        <w:t xml:space="preserve">Law School Counselor John Schneider </w:t>
      </w:r>
      <w:r w:rsidR="000C5212">
        <w:rPr>
          <w:rStyle w:val="Hyperlink"/>
          <w:rFonts w:ascii="Times New Roman" w:eastAsiaTheme="minorEastAsia" w:hAnsi="Times New Roman" w:cs="Times New Roman"/>
          <w:i/>
          <w:iCs/>
          <w:szCs w:val="22"/>
        </w:rPr>
        <w:t xml:space="preserve">     </w:t>
      </w:r>
    </w:p>
    <w:p w14:paraId="17BC3B44" w14:textId="7350D846" w:rsidR="000C5212" w:rsidRPr="00F31D3C" w:rsidRDefault="00F31D3C" w:rsidP="000C5212">
      <w:pPr>
        <w:pStyle w:val="ListParagraph"/>
        <w:numPr>
          <w:ilvl w:val="0"/>
          <w:numId w:val="7"/>
        </w:numPr>
        <w:rPr>
          <w:rFonts w:ascii="Times New Roman" w:eastAsiaTheme="minorEastAsia" w:hAnsi="Times New Roman" w:cs="Times New Roman"/>
          <w:i/>
          <w:iCs/>
          <w:szCs w:val="22"/>
        </w:rPr>
      </w:pPr>
      <w:r>
        <w:fldChar w:fldCharType="end"/>
      </w:r>
      <w:hyperlink r:id="rId28" w:history="1">
        <w:hyperlink r:id="rId29" w:history="1">
          <w:r w:rsidR="000C5212">
            <w:rPr>
              <w:rStyle w:val="Hyperlink"/>
              <w:rFonts w:ascii="Times New Roman" w:eastAsiaTheme="minorEastAsia" w:hAnsi="Times New Roman" w:cs="Times New Roman"/>
              <w:i/>
              <w:iCs/>
              <w:szCs w:val="22"/>
            </w:rPr>
            <w:t>Ass</w:t>
          </w:r>
          <w:r w:rsidR="00F17307">
            <w:rPr>
              <w:rStyle w:val="Hyperlink"/>
              <w:rFonts w:ascii="Times New Roman" w:eastAsiaTheme="minorEastAsia" w:hAnsi="Times New Roman" w:cs="Times New Roman"/>
              <w:i/>
              <w:iCs/>
              <w:szCs w:val="22"/>
            </w:rPr>
            <w:t xml:space="preserve">istant </w:t>
          </w:r>
          <w:r w:rsidR="000C5212">
            <w:rPr>
              <w:rStyle w:val="Hyperlink"/>
              <w:rFonts w:ascii="Times New Roman" w:eastAsiaTheme="minorEastAsia" w:hAnsi="Times New Roman" w:cs="Times New Roman"/>
              <w:i/>
              <w:iCs/>
              <w:szCs w:val="22"/>
            </w:rPr>
            <w:t xml:space="preserve">Dean for Student Affairs Emily Kite </w:t>
          </w:r>
        </w:hyperlink>
      </w:hyperlink>
    </w:p>
    <w:p w14:paraId="2996F63D" w14:textId="06F400BB" w:rsidR="00F31D3C" w:rsidRPr="000C5212" w:rsidRDefault="00F31D3C" w:rsidP="000C5212">
      <w:pPr>
        <w:rPr>
          <w:rFonts w:eastAsiaTheme="minorEastAsia"/>
          <w:i/>
        </w:rPr>
      </w:pPr>
    </w:p>
    <w:p w14:paraId="71B42CBD" w14:textId="798C5250" w:rsidR="006E4050" w:rsidRPr="00C52A80" w:rsidRDefault="006E4050" w:rsidP="00103BA2">
      <w:pPr>
        <w:pStyle w:val="Heading2"/>
        <w:rPr>
          <w:sz w:val="20"/>
        </w:rPr>
      </w:pPr>
      <w:r w:rsidRPr="00A51A1D">
        <w:t>C</w:t>
      </w:r>
      <w:r w:rsidR="00966E45" w:rsidRPr="00A51A1D">
        <w:t xml:space="preserve">ourse </w:t>
      </w:r>
      <w:r w:rsidR="00966E45">
        <w:t>E</w:t>
      </w:r>
      <w:r w:rsidR="00966E45" w:rsidRPr="00A51A1D">
        <w:t>valuations</w:t>
      </w:r>
    </w:p>
    <w:p w14:paraId="28255169" w14:textId="68ECCE81" w:rsidR="006E4050" w:rsidRPr="00B22EF8" w:rsidRDefault="006E4050" w:rsidP="006E4050">
      <w:pPr>
        <w:rPr>
          <w:rFonts w:eastAsiaTheme="minorEastAsia"/>
          <w:i/>
          <w:sz w:val="22"/>
          <w:szCs w:val="22"/>
        </w:rPr>
      </w:pPr>
      <w:r w:rsidRPr="00B22EF8">
        <w:rPr>
          <w:rFonts w:eastAsiaTheme="minorEastAsia"/>
          <w:i/>
          <w:sz w:val="22"/>
          <w:szCs w:val="22"/>
        </w:rPr>
        <w:t xml:space="preserve">Indicate how students can evaluate the course. </w:t>
      </w:r>
      <w:r w:rsidR="001831DF">
        <w:rPr>
          <w:rFonts w:eastAsiaTheme="minorEastAsia"/>
          <w:i/>
          <w:sz w:val="22"/>
          <w:szCs w:val="22"/>
        </w:rPr>
        <w:t>See below for sample statement.</w:t>
      </w:r>
    </w:p>
    <w:p w14:paraId="3AB101A3" w14:textId="4FBC96E2" w:rsidR="006E4050" w:rsidRPr="00B22EF8" w:rsidRDefault="006E4050" w:rsidP="006E4050">
      <w:pPr>
        <w:rPr>
          <w:rFonts w:eastAsiaTheme="minorEastAsia"/>
          <w:sz w:val="22"/>
          <w:szCs w:val="22"/>
        </w:rPr>
      </w:pPr>
      <w:r w:rsidRPr="00B22EF8">
        <w:rPr>
          <w:rFonts w:eastAsiaTheme="minorEastAsia"/>
          <w:sz w:val="22"/>
          <w:szCs w:val="22"/>
        </w:rPr>
        <w:t xml:space="preserve">Students will be provided with an opportunity </w:t>
      </w:r>
      <w:r w:rsidR="00F17307">
        <w:rPr>
          <w:rFonts w:eastAsiaTheme="minorEastAsia"/>
          <w:sz w:val="22"/>
          <w:szCs w:val="22"/>
        </w:rPr>
        <w:t xml:space="preserve">near the end of the term </w:t>
      </w:r>
      <w:r w:rsidRPr="00B22EF8">
        <w:rPr>
          <w:rFonts w:eastAsiaTheme="minorEastAsia"/>
          <w:sz w:val="22"/>
          <w:szCs w:val="22"/>
        </w:rPr>
        <w:t xml:space="preserve">to </w:t>
      </w:r>
      <w:r w:rsidR="00F17307">
        <w:rPr>
          <w:rFonts w:eastAsiaTheme="minorEastAsia"/>
          <w:sz w:val="22"/>
          <w:szCs w:val="22"/>
        </w:rPr>
        <w:t>anonymously e</w:t>
      </w:r>
      <w:r w:rsidRPr="00B22EF8">
        <w:rPr>
          <w:rFonts w:eastAsiaTheme="minorEastAsia"/>
          <w:sz w:val="22"/>
          <w:szCs w:val="22"/>
        </w:rPr>
        <w:t>valuate this course and your learning experience. Student participation is a</w:t>
      </w:r>
      <w:r w:rsidR="000429AC" w:rsidRPr="00B22EF8">
        <w:rPr>
          <w:rFonts w:eastAsiaTheme="minorEastAsia"/>
          <w:sz w:val="22"/>
          <w:szCs w:val="22"/>
        </w:rPr>
        <w:t xml:space="preserve">n </w:t>
      </w:r>
      <w:r w:rsidRPr="00B22EF8">
        <w:rPr>
          <w:rFonts w:eastAsiaTheme="minorEastAsia"/>
          <w:sz w:val="22"/>
          <w:szCs w:val="22"/>
        </w:rPr>
        <w:t xml:space="preserve">integral component of this course, and your </w:t>
      </w:r>
      <w:r w:rsidR="00604599" w:rsidRPr="00B22EF8">
        <w:rPr>
          <w:rFonts w:eastAsiaTheme="minorEastAsia"/>
          <w:sz w:val="22"/>
          <w:szCs w:val="22"/>
        </w:rPr>
        <w:t xml:space="preserve">confidential </w:t>
      </w:r>
      <w:r w:rsidRPr="00B22EF8">
        <w:rPr>
          <w:rFonts w:eastAsiaTheme="minorEastAsia"/>
          <w:sz w:val="22"/>
          <w:szCs w:val="22"/>
        </w:rPr>
        <w:t>feedback is important to me. I strongly encourage you to participate in the course evaluation.</w:t>
      </w:r>
    </w:p>
    <w:p w14:paraId="3398918C" w14:textId="5BA3AB30" w:rsidR="006E4050" w:rsidRDefault="006E4050" w:rsidP="006E4050">
      <w:pPr>
        <w:rPr>
          <w:rFonts w:eastAsiaTheme="minorEastAsia"/>
          <w:sz w:val="20"/>
        </w:rPr>
      </w:pPr>
    </w:p>
    <w:p w14:paraId="4C456EFC" w14:textId="682B8BE5" w:rsidR="007D6561" w:rsidRPr="007D6561" w:rsidRDefault="007D6561" w:rsidP="007D6561">
      <w:pPr>
        <w:spacing w:after="120" w:line="100" w:lineRule="atLeast"/>
        <w:rPr>
          <w:rFonts w:ascii="Calibri" w:hAnsi="Calibri" w:cs="Calibri"/>
          <w:color w:val="00000A"/>
          <w:sz w:val="28"/>
          <w:szCs w:val="28"/>
        </w:rPr>
      </w:pPr>
      <w:r w:rsidRPr="007D6561">
        <w:rPr>
          <w:rFonts w:ascii="Calibri" w:hAnsi="Calibri" w:cs="Calibri"/>
          <w:b/>
          <w:sz w:val="28"/>
          <w:szCs w:val="28"/>
        </w:rPr>
        <w:t>OTHER COURSE INFORMATION</w:t>
      </w:r>
    </w:p>
    <w:p w14:paraId="1EBFA166" w14:textId="77777777" w:rsidR="007D6561" w:rsidRPr="00925A24" w:rsidRDefault="007D6561" w:rsidP="007D6561">
      <w:pPr>
        <w:rPr>
          <w:i/>
          <w:iCs/>
          <w:color w:val="00000A"/>
          <w:szCs w:val="22"/>
        </w:rPr>
      </w:pPr>
      <w:r w:rsidRPr="00925A24">
        <w:rPr>
          <w:i/>
          <w:iCs/>
          <w:color w:val="00000A"/>
          <w:szCs w:val="22"/>
        </w:rPr>
        <w:t>-Provide any additional information.</w:t>
      </w:r>
      <w:r w:rsidRPr="00925A24">
        <w:rPr>
          <w:i/>
          <w:iCs/>
          <w:color w:val="00000A"/>
          <w:szCs w:val="22"/>
        </w:rPr>
        <w:br/>
      </w:r>
    </w:p>
    <w:p w14:paraId="389F9674" w14:textId="3A1B1FF4" w:rsidR="007D6561" w:rsidRPr="00925A24" w:rsidRDefault="007D6561" w:rsidP="007D6561">
      <w:pPr>
        <w:rPr>
          <w:i/>
          <w:iCs/>
          <w:color w:val="00000A"/>
          <w:szCs w:val="22"/>
        </w:rPr>
      </w:pPr>
      <w:r w:rsidRPr="00925A24">
        <w:rPr>
          <w:i/>
          <w:iCs/>
          <w:color w:val="00000A"/>
          <w:szCs w:val="22"/>
        </w:rPr>
        <w:t>-</w:t>
      </w:r>
      <w:r w:rsidRPr="000C5212">
        <w:rPr>
          <w:b/>
          <w:bCs/>
          <w:i/>
          <w:iCs/>
          <w:color w:val="00000A"/>
          <w:szCs w:val="22"/>
          <w:u w:val="single"/>
        </w:rPr>
        <w:t>Note re clinics</w:t>
      </w:r>
      <w:r w:rsidRPr="00925A24">
        <w:rPr>
          <w:i/>
          <w:iCs/>
          <w:color w:val="00000A"/>
          <w:szCs w:val="22"/>
        </w:rPr>
        <w:t>: per ABA Standard 30</w:t>
      </w:r>
      <w:r w:rsidR="003D4C77">
        <w:rPr>
          <w:i/>
          <w:iCs/>
          <w:color w:val="00000A"/>
          <w:szCs w:val="22"/>
        </w:rPr>
        <w:t>4</w:t>
      </w:r>
      <w:r w:rsidRPr="00925A24">
        <w:rPr>
          <w:i/>
          <w:iCs/>
          <w:color w:val="00000A"/>
          <w:szCs w:val="22"/>
        </w:rPr>
        <w:t>, in addition to (1) direct supervision of each student’s clinical performance by the faculty member, there must be (2) opportunities for feedback from the faculty member, (3) student self-evaluation, and (4) a classroom instructional component. These elements should be briefly described in the syllabus.</w:t>
      </w:r>
      <w:r w:rsidRPr="00925A24">
        <w:rPr>
          <w:i/>
          <w:iCs/>
          <w:color w:val="00000A"/>
          <w:szCs w:val="22"/>
        </w:rPr>
        <w:br/>
      </w:r>
    </w:p>
    <w:p w14:paraId="5D5BB628" w14:textId="376D4A57" w:rsidR="007D6561" w:rsidRDefault="007D6561" w:rsidP="007D6561">
      <w:pPr>
        <w:rPr>
          <w:color w:val="00000A"/>
          <w:szCs w:val="22"/>
        </w:rPr>
      </w:pPr>
      <w:r w:rsidRPr="00925A24">
        <w:rPr>
          <w:i/>
          <w:iCs/>
          <w:color w:val="00000A"/>
          <w:szCs w:val="22"/>
        </w:rPr>
        <w:t>-</w:t>
      </w:r>
      <w:r w:rsidRPr="000C5212">
        <w:rPr>
          <w:b/>
          <w:bCs/>
          <w:i/>
          <w:iCs/>
          <w:color w:val="00000A"/>
          <w:szCs w:val="22"/>
          <w:u w:val="single"/>
        </w:rPr>
        <w:t>Note re simulation courses</w:t>
      </w:r>
      <w:r w:rsidRPr="00925A24">
        <w:rPr>
          <w:i/>
          <w:iCs/>
          <w:color w:val="00000A"/>
          <w:szCs w:val="22"/>
        </w:rPr>
        <w:t>: per ABA Standards 30</w:t>
      </w:r>
      <w:r w:rsidR="008D6B47">
        <w:rPr>
          <w:i/>
          <w:iCs/>
          <w:color w:val="00000A"/>
          <w:szCs w:val="22"/>
        </w:rPr>
        <w:t>4</w:t>
      </w:r>
      <w:r w:rsidRPr="00925A24">
        <w:rPr>
          <w:i/>
          <w:iCs/>
          <w:color w:val="00000A"/>
          <w:szCs w:val="22"/>
        </w:rPr>
        <w:t>, the course must (1) be primarily experiential in nature, (2) have direct faculty supervision of each student’s multiple simulation performances; (3) have opportunities for feedback from the faculty member; (4) student self-evaluation; and (</w:t>
      </w:r>
      <w:r w:rsidR="002C5929">
        <w:rPr>
          <w:i/>
          <w:iCs/>
          <w:color w:val="00000A"/>
          <w:szCs w:val="22"/>
        </w:rPr>
        <w:t>5</w:t>
      </w:r>
      <w:r w:rsidRPr="00925A24">
        <w:rPr>
          <w:i/>
          <w:iCs/>
          <w:color w:val="00000A"/>
          <w:szCs w:val="22"/>
        </w:rPr>
        <w:t>) a classroom (or online) instructional component. These elements should be briefly described in the syllabus</w:t>
      </w:r>
      <w:r>
        <w:rPr>
          <w:color w:val="00000A"/>
          <w:szCs w:val="22"/>
        </w:rPr>
        <w:t>.</w:t>
      </w:r>
    </w:p>
    <w:p w14:paraId="30EB41BB" w14:textId="77777777" w:rsidR="007D6561" w:rsidRDefault="007D6561" w:rsidP="006E4050">
      <w:pPr>
        <w:rPr>
          <w:rFonts w:eastAsiaTheme="minorEastAsia"/>
          <w:sz w:val="20"/>
        </w:rPr>
      </w:pPr>
    </w:p>
    <w:p w14:paraId="072166F1" w14:textId="4644E337" w:rsidR="00EA6234" w:rsidRDefault="00966E45" w:rsidP="00103BA2">
      <w:pPr>
        <w:pStyle w:val="Heading2"/>
        <w:rPr>
          <w:rStyle w:val="Hyperlink"/>
          <w:szCs w:val="22"/>
        </w:rPr>
      </w:pPr>
      <w:r>
        <w:rPr>
          <w:szCs w:val="22"/>
        </w:rPr>
        <w:t>Students’ R</w:t>
      </w:r>
      <w:r w:rsidRPr="00F349E8">
        <w:rPr>
          <w:szCs w:val="22"/>
        </w:rPr>
        <w:t xml:space="preserve">ules, </w:t>
      </w:r>
      <w:hyperlink r:id="rId30" w:anchor="rulesrightsandresponsibilitiestext" w:history="1">
        <w:r>
          <w:rPr>
            <w:rStyle w:val="Hyperlink"/>
            <w:szCs w:val="22"/>
          </w:rPr>
          <w:t>R</w:t>
        </w:r>
        <w:r w:rsidRPr="008F42A0">
          <w:rPr>
            <w:rStyle w:val="Hyperlink"/>
            <w:szCs w:val="22"/>
          </w:rPr>
          <w:t xml:space="preserve">ights &amp; </w:t>
        </w:r>
        <w:r>
          <w:rPr>
            <w:rStyle w:val="Hyperlink"/>
            <w:szCs w:val="22"/>
          </w:rPr>
          <w:t>R</w:t>
        </w:r>
        <w:r w:rsidRPr="008F42A0">
          <w:rPr>
            <w:rStyle w:val="Hyperlink"/>
            <w:szCs w:val="22"/>
          </w:rPr>
          <w:t>esponsibilities</w:t>
        </w:r>
      </w:hyperlink>
    </w:p>
    <w:p w14:paraId="5BCD957D" w14:textId="1EF5040F" w:rsidR="00F43407" w:rsidRPr="00F43407" w:rsidRDefault="00F43407" w:rsidP="00F43407">
      <w:pPr>
        <w:pStyle w:val="Heading2"/>
        <w:rPr>
          <w:b w:val="0"/>
          <w:bCs/>
          <w:i/>
          <w:iCs/>
          <w:sz w:val="22"/>
          <w:szCs w:val="22"/>
        </w:rPr>
      </w:pPr>
      <w:r>
        <w:rPr>
          <w:b w:val="0"/>
          <w:bCs/>
          <w:i/>
          <w:iCs/>
          <w:sz w:val="22"/>
          <w:szCs w:val="22"/>
        </w:rPr>
        <w:t xml:space="preserve">You can use the link above to provide your students with information </w:t>
      </w:r>
      <w:r w:rsidR="003D5E74">
        <w:rPr>
          <w:b w:val="0"/>
          <w:bCs/>
          <w:i/>
          <w:iCs/>
          <w:sz w:val="22"/>
          <w:szCs w:val="22"/>
        </w:rPr>
        <w:t>about</w:t>
      </w:r>
      <w:r>
        <w:rPr>
          <w:b w:val="0"/>
          <w:bCs/>
          <w:i/>
          <w:iCs/>
          <w:sz w:val="22"/>
          <w:szCs w:val="22"/>
        </w:rPr>
        <w:t xml:space="preserve"> the </w:t>
      </w:r>
      <w:proofErr w:type="spellStart"/>
      <w:r>
        <w:rPr>
          <w:b w:val="0"/>
          <w:bCs/>
          <w:i/>
          <w:iCs/>
          <w:sz w:val="22"/>
          <w:szCs w:val="22"/>
        </w:rPr>
        <w:t>unviersity’s</w:t>
      </w:r>
      <w:proofErr w:type="spellEnd"/>
      <w:r>
        <w:rPr>
          <w:b w:val="0"/>
          <w:bCs/>
          <w:i/>
          <w:iCs/>
          <w:sz w:val="22"/>
          <w:szCs w:val="22"/>
        </w:rPr>
        <w:t xml:space="preserve"> privacy rights (FERPA).</w:t>
      </w:r>
    </w:p>
    <w:p w14:paraId="55F2363B" w14:textId="77777777" w:rsidR="00966E45" w:rsidRDefault="00966E45" w:rsidP="00966E45">
      <w:pPr>
        <w:rPr>
          <w:b/>
          <w:szCs w:val="22"/>
        </w:rPr>
      </w:pPr>
    </w:p>
    <w:p w14:paraId="12362998" w14:textId="75D73D57" w:rsidR="006E4050" w:rsidRDefault="00966E45" w:rsidP="00103BA2">
      <w:pPr>
        <w:pStyle w:val="Heading2"/>
      </w:pPr>
      <w:r w:rsidRPr="00973F23">
        <w:t xml:space="preserve">Diversity &amp; </w:t>
      </w:r>
      <w:r>
        <w:t>I</w:t>
      </w:r>
      <w:r w:rsidRPr="00973F23">
        <w:t xml:space="preserve">nclusion </w:t>
      </w:r>
      <w:r>
        <w:t>S</w:t>
      </w:r>
      <w:r w:rsidRPr="00973F23">
        <w:t>tatement</w:t>
      </w:r>
    </w:p>
    <w:p w14:paraId="43028CB5" w14:textId="5558A129" w:rsidR="00912870" w:rsidRPr="00F43407" w:rsidRDefault="00741DE9" w:rsidP="00912870">
      <w:pPr>
        <w:rPr>
          <w:b/>
          <w:sz w:val="22"/>
          <w:szCs w:val="22"/>
        </w:rPr>
      </w:pPr>
      <w:hyperlink r:id="rId31" w:history="1">
        <w:r w:rsidR="006E4050" w:rsidRPr="00F43407">
          <w:rPr>
            <w:rStyle w:val="Hyperlink"/>
            <w:rFonts w:eastAsiaTheme="minorEastAsia"/>
            <w:iCs/>
            <w:sz w:val="22"/>
            <w:szCs w:val="22"/>
          </w:rPr>
          <w:t>Diversity</w:t>
        </w:r>
      </w:hyperlink>
      <w:r w:rsidR="006E4050" w:rsidRPr="00F43407">
        <w:rPr>
          <w:rFonts w:eastAsiaTheme="minorEastAsia"/>
          <w:iCs/>
          <w:sz w:val="22"/>
          <w:szCs w:val="22"/>
        </w:rPr>
        <w:t xml:space="preserve"> is a source of strength, creativity, and innovation for UW-Madison</w:t>
      </w:r>
      <w:r w:rsidR="007D6561">
        <w:rPr>
          <w:rFonts w:eastAsiaTheme="minorEastAsia"/>
          <w:iCs/>
          <w:sz w:val="22"/>
          <w:szCs w:val="22"/>
        </w:rPr>
        <w:t xml:space="preserve"> and the Law School</w:t>
      </w:r>
      <w:r w:rsidR="006E4050" w:rsidRPr="00F43407">
        <w:rPr>
          <w:rFonts w:eastAsiaTheme="minorEastAsia"/>
          <w:iCs/>
          <w:sz w:val="22"/>
          <w:szCs w:val="22"/>
        </w:rPr>
        <w:t xml:space="preserve">. We value the contributions of each person and respect the profound ways their identity, culture, background, experience, status, abilities, and opinion enrich the university community. We commit ourselves to the </w:t>
      </w:r>
      <w:r w:rsidR="006E4050" w:rsidRPr="00F43407">
        <w:rPr>
          <w:rFonts w:eastAsiaTheme="minorEastAsia"/>
          <w:iCs/>
          <w:sz w:val="22"/>
          <w:szCs w:val="22"/>
        </w:rPr>
        <w:lastRenderedPageBreak/>
        <w:t>pursuit of excellence in teaching, research, outreach, and diversity as inextricably linked goals.</w:t>
      </w:r>
      <w:r w:rsidR="001B7FAD" w:rsidRPr="00F43407">
        <w:rPr>
          <w:b/>
          <w:sz w:val="22"/>
          <w:szCs w:val="22"/>
        </w:rPr>
        <w:t xml:space="preserve"> </w:t>
      </w:r>
      <w:r w:rsidR="006E4050" w:rsidRPr="00F43407">
        <w:rPr>
          <w:rFonts w:eastAsiaTheme="minorEastAsia"/>
          <w:iCs/>
          <w:sz w:val="22"/>
          <w:szCs w:val="22"/>
        </w:rPr>
        <w:t>The University of Wisconsin-Madison fulfills its public mission by creating a welcoming and inclusive community for people from every background – people who as students, faculty, and staff serve Wisconsin and the world.</w:t>
      </w:r>
      <w:r w:rsidR="006E4050" w:rsidRPr="00F43407">
        <w:rPr>
          <w:sz w:val="22"/>
          <w:szCs w:val="22"/>
        </w:rPr>
        <w:t xml:space="preserve"> </w:t>
      </w:r>
    </w:p>
    <w:p w14:paraId="5AE6AF49" w14:textId="77777777" w:rsidR="00912870" w:rsidRDefault="00912870" w:rsidP="00912870">
      <w:pPr>
        <w:rPr>
          <w:b/>
          <w:szCs w:val="22"/>
        </w:rPr>
      </w:pPr>
    </w:p>
    <w:p w14:paraId="475DFC53" w14:textId="53DCDBBC" w:rsidR="00F810D8" w:rsidRPr="00912870" w:rsidRDefault="00966E45" w:rsidP="00103BA2">
      <w:pPr>
        <w:pStyle w:val="Heading2"/>
      </w:pPr>
      <w:r w:rsidRPr="00871F32">
        <w:t xml:space="preserve">Academic </w:t>
      </w:r>
      <w:r>
        <w:t>I</w:t>
      </w:r>
      <w:r w:rsidRPr="00871F32">
        <w:t>ntegrity</w:t>
      </w:r>
      <w:r>
        <w:t xml:space="preserve"> Statement</w:t>
      </w:r>
    </w:p>
    <w:p w14:paraId="67F84294" w14:textId="6E138E1C" w:rsidR="00673C54" w:rsidRPr="00F43407" w:rsidRDefault="00673C54" w:rsidP="00EF3F9C">
      <w:pPr>
        <w:rPr>
          <w:i/>
          <w:sz w:val="22"/>
          <w:szCs w:val="22"/>
        </w:rPr>
      </w:pPr>
      <w:r w:rsidRPr="00F43407">
        <w:rPr>
          <w:i/>
          <w:sz w:val="22"/>
          <w:szCs w:val="22"/>
        </w:rPr>
        <w:t xml:space="preserve">Instructors should discuss academic integrity with students early and often. </w:t>
      </w:r>
    </w:p>
    <w:p w14:paraId="01150CFE" w14:textId="77777777" w:rsidR="004A4CD8" w:rsidRPr="00F43407" w:rsidRDefault="004A4CD8" w:rsidP="00EF3F9C">
      <w:pPr>
        <w:rPr>
          <w:b/>
          <w:sz w:val="22"/>
          <w:szCs w:val="22"/>
        </w:rPr>
      </w:pPr>
    </w:p>
    <w:p w14:paraId="00E20646" w14:textId="2CF42825" w:rsidR="00912870" w:rsidRDefault="00EF3F9C" w:rsidP="00912870">
      <w:pPr>
        <w:rPr>
          <w:sz w:val="22"/>
          <w:szCs w:val="22"/>
        </w:rPr>
      </w:pPr>
      <w:r w:rsidRPr="00F43407">
        <w:rPr>
          <w:sz w:val="22"/>
          <w:szCs w:val="22"/>
        </w:rPr>
        <w:t>By virtue of enrollment, each student agrees to uphold the high academic standards of the University of Wisconsin-Madison</w:t>
      </w:r>
      <w:r w:rsidR="007D6561">
        <w:rPr>
          <w:sz w:val="22"/>
          <w:szCs w:val="22"/>
        </w:rPr>
        <w:t xml:space="preserve"> and the Law School</w:t>
      </w:r>
      <w:r w:rsidRPr="00F43407">
        <w:rPr>
          <w:sz w:val="22"/>
          <w:szCs w:val="22"/>
        </w:rPr>
        <w:t xml:space="preserve">; academic misconduct is behavior that negatively impacts the integrity of the institution. Cheating, fabrication, plagiarism, unauthorized collaboration, and helping others commit these previously listed acts are examples of misconduct which may result in disciplinary action. Examples of disciplinary action include, but </w:t>
      </w:r>
      <w:r w:rsidR="004A4CD8" w:rsidRPr="00F43407">
        <w:rPr>
          <w:sz w:val="22"/>
          <w:szCs w:val="22"/>
        </w:rPr>
        <w:t>i</w:t>
      </w:r>
      <w:r w:rsidRPr="00F43407">
        <w:rPr>
          <w:sz w:val="22"/>
          <w:szCs w:val="22"/>
        </w:rPr>
        <w:t>s not limited to, failure on the assignment/course, written reprimand, disciplinary probation, suspension, or expulsion.</w:t>
      </w:r>
    </w:p>
    <w:p w14:paraId="2DB4EE8E" w14:textId="113092A2" w:rsidR="00C32201" w:rsidRDefault="00C32201" w:rsidP="00912870">
      <w:pPr>
        <w:rPr>
          <w:sz w:val="22"/>
          <w:szCs w:val="22"/>
        </w:rPr>
      </w:pPr>
    </w:p>
    <w:p w14:paraId="3E7F7174" w14:textId="77777777" w:rsidR="00C32201" w:rsidRPr="00C32201" w:rsidRDefault="00C32201" w:rsidP="00C32201">
      <w:pPr>
        <w:rPr>
          <w:sz w:val="22"/>
          <w:szCs w:val="22"/>
        </w:rPr>
      </w:pPr>
      <w:r w:rsidRPr="00C32201">
        <w:rPr>
          <w:sz w:val="22"/>
          <w:szCs w:val="22"/>
        </w:rPr>
        <w:t xml:space="preserve">Suspected cases of academic misconduct will be reported to the Law School Dean’s Office. </w:t>
      </w:r>
      <w:r w:rsidRPr="00C32201">
        <w:rPr>
          <w:rFonts w:eastAsia="Calibri"/>
          <w:sz w:val="22"/>
          <w:szCs w:val="22"/>
        </w:rPr>
        <w:t>Substantiated cases</w:t>
      </w:r>
      <w:r w:rsidRPr="00C32201">
        <w:rPr>
          <w:sz w:val="22"/>
          <w:szCs w:val="22"/>
        </w:rPr>
        <w:t xml:space="preserve"> </w:t>
      </w:r>
      <w:r w:rsidRPr="00C32201">
        <w:rPr>
          <w:rFonts w:eastAsia="Calibri"/>
          <w:sz w:val="22"/>
          <w:szCs w:val="22"/>
        </w:rPr>
        <w:t>of</w:t>
      </w:r>
      <w:r w:rsidRPr="00C32201">
        <w:rPr>
          <w:sz w:val="22"/>
          <w:szCs w:val="22"/>
        </w:rPr>
        <w:t xml:space="preserve"> </w:t>
      </w:r>
      <w:r w:rsidRPr="00C32201">
        <w:rPr>
          <w:rFonts w:eastAsia="Calibri"/>
          <w:sz w:val="22"/>
          <w:szCs w:val="22"/>
        </w:rPr>
        <w:t>misconduct</w:t>
      </w:r>
      <w:r w:rsidRPr="00C32201">
        <w:rPr>
          <w:sz w:val="22"/>
          <w:szCs w:val="22"/>
        </w:rPr>
        <w:t xml:space="preserve"> </w:t>
      </w:r>
      <w:r w:rsidRPr="00C32201">
        <w:rPr>
          <w:rFonts w:eastAsia="Calibri"/>
          <w:sz w:val="22"/>
          <w:szCs w:val="22"/>
        </w:rPr>
        <w:t>will</w:t>
      </w:r>
      <w:r w:rsidRPr="00C32201">
        <w:rPr>
          <w:sz w:val="22"/>
          <w:szCs w:val="22"/>
        </w:rPr>
        <w:t xml:space="preserve"> </w:t>
      </w:r>
      <w:r w:rsidRPr="00C32201">
        <w:rPr>
          <w:rFonts w:eastAsia="Calibri"/>
          <w:sz w:val="22"/>
          <w:szCs w:val="22"/>
        </w:rPr>
        <w:t>be</w:t>
      </w:r>
      <w:r w:rsidRPr="00C32201">
        <w:rPr>
          <w:sz w:val="22"/>
          <w:szCs w:val="22"/>
        </w:rPr>
        <w:t xml:space="preserve"> </w:t>
      </w:r>
      <w:r w:rsidRPr="00C32201">
        <w:rPr>
          <w:rFonts w:eastAsia="Calibri"/>
          <w:sz w:val="22"/>
          <w:szCs w:val="22"/>
        </w:rPr>
        <w:t>forwarded</w:t>
      </w:r>
      <w:r w:rsidRPr="00C32201">
        <w:rPr>
          <w:sz w:val="22"/>
          <w:szCs w:val="22"/>
        </w:rPr>
        <w:t xml:space="preserve"> </w:t>
      </w:r>
      <w:r w:rsidRPr="00C32201">
        <w:rPr>
          <w:rFonts w:eastAsia="Calibri"/>
          <w:sz w:val="22"/>
          <w:szCs w:val="22"/>
        </w:rPr>
        <w:t>to</w:t>
      </w:r>
      <w:r w:rsidRPr="00C32201">
        <w:rPr>
          <w:sz w:val="22"/>
          <w:szCs w:val="22"/>
        </w:rPr>
        <w:t xml:space="preserve"> </w:t>
      </w:r>
      <w:r w:rsidRPr="00C32201">
        <w:rPr>
          <w:rFonts w:eastAsia="Calibri"/>
          <w:sz w:val="22"/>
          <w:szCs w:val="22"/>
        </w:rPr>
        <w:t>the</w:t>
      </w:r>
      <w:r w:rsidRPr="00C32201">
        <w:rPr>
          <w:sz w:val="22"/>
          <w:szCs w:val="22"/>
        </w:rPr>
        <w:t xml:space="preserve"> </w:t>
      </w:r>
      <w:r w:rsidRPr="00C32201">
        <w:rPr>
          <w:rFonts w:eastAsia="Calibri"/>
          <w:sz w:val="22"/>
          <w:szCs w:val="22"/>
        </w:rPr>
        <w:t>Office</w:t>
      </w:r>
      <w:r w:rsidRPr="00C32201">
        <w:rPr>
          <w:sz w:val="22"/>
          <w:szCs w:val="22"/>
        </w:rPr>
        <w:t xml:space="preserve"> </w:t>
      </w:r>
      <w:r w:rsidRPr="00C32201">
        <w:rPr>
          <w:rFonts w:eastAsia="Calibri"/>
          <w:sz w:val="22"/>
          <w:szCs w:val="22"/>
        </w:rPr>
        <w:t>of</w:t>
      </w:r>
      <w:r w:rsidRPr="00C32201">
        <w:rPr>
          <w:sz w:val="22"/>
          <w:szCs w:val="22"/>
        </w:rPr>
        <w:t xml:space="preserve"> </w:t>
      </w:r>
      <w:r w:rsidRPr="00C32201">
        <w:rPr>
          <w:rFonts w:eastAsia="Calibri"/>
          <w:sz w:val="22"/>
          <w:szCs w:val="22"/>
        </w:rPr>
        <w:t>Student</w:t>
      </w:r>
      <w:r w:rsidRPr="00C32201">
        <w:rPr>
          <w:sz w:val="22"/>
          <w:szCs w:val="22"/>
        </w:rPr>
        <w:t xml:space="preserve"> </w:t>
      </w:r>
      <w:r w:rsidRPr="00C32201">
        <w:rPr>
          <w:rFonts w:eastAsia="Calibri"/>
          <w:sz w:val="22"/>
          <w:szCs w:val="22"/>
        </w:rPr>
        <w:t>Conduct</w:t>
      </w:r>
      <w:r w:rsidRPr="00C32201">
        <w:rPr>
          <w:sz w:val="22"/>
          <w:szCs w:val="22"/>
        </w:rPr>
        <w:t xml:space="preserve"> </w:t>
      </w:r>
      <w:r w:rsidRPr="00C32201">
        <w:rPr>
          <w:rFonts w:eastAsia="Calibri"/>
          <w:sz w:val="22"/>
          <w:szCs w:val="22"/>
        </w:rPr>
        <w:t>&amp;</w:t>
      </w:r>
      <w:r w:rsidRPr="00C32201">
        <w:rPr>
          <w:sz w:val="22"/>
          <w:szCs w:val="22"/>
        </w:rPr>
        <w:t xml:space="preserve"> </w:t>
      </w:r>
      <w:r w:rsidRPr="00C32201">
        <w:rPr>
          <w:rFonts w:eastAsia="Calibri"/>
          <w:sz w:val="22"/>
          <w:szCs w:val="22"/>
        </w:rPr>
        <w:t>Community</w:t>
      </w:r>
      <w:r w:rsidRPr="00C32201">
        <w:rPr>
          <w:sz w:val="22"/>
          <w:szCs w:val="22"/>
        </w:rPr>
        <w:t xml:space="preserve"> </w:t>
      </w:r>
      <w:r w:rsidRPr="00C32201">
        <w:rPr>
          <w:rFonts w:eastAsia="Calibri"/>
          <w:sz w:val="22"/>
          <w:szCs w:val="22"/>
        </w:rPr>
        <w:t>Standards</w:t>
      </w:r>
      <w:r w:rsidRPr="00C32201">
        <w:rPr>
          <w:sz w:val="22"/>
          <w:szCs w:val="22"/>
        </w:rPr>
        <w:t xml:space="preserve"> </w:t>
      </w:r>
      <w:r w:rsidRPr="00C32201">
        <w:rPr>
          <w:rFonts w:eastAsia="Calibri"/>
          <w:sz w:val="22"/>
          <w:szCs w:val="22"/>
        </w:rPr>
        <w:t>for</w:t>
      </w:r>
      <w:r w:rsidRPr="00C32201">
        <w:rPr>
          <w:sz w:val="22"/>
          <w:szCs w:val="22"/>
        </w:rPr>
        <w:t xml:space="preserve"> </w:t>
      </w:r>
      <w:r w:rsidRPr="00C32201">
        <w:rPr>
          <w:rFonts w:eastAsia="Calibri"/>
          <w:sz w:val="22"/>
          <w:szCs w:val="22"/>
        </w:rPr>
        <w:t>additional</w:t>
      </w:r>
      <w:r w:rsidRPr="00C32201">
        <w:rPr>
          <w:sz w:val="22"/>
          <w:szCs w:val="22"/>
        </w:rPr>
        <w:t xml:space="preserve"> </w:t>
      </w:r>
      <w:r w:rsidRPr="00C32201">
        <w:rPr>
          <w:rFonts w:eastAsia="Calibri"/>
          <w:sz w:val="22"/>
          <w:szCs w:val="22"/>
        </w:rPr>
        <w:t>review</w:t>
      </w:r>
      <w:r w:rsidRPr="00C32201">
        <w:rPr>
          <w:sz w:val="22"/>
          <w:szCs w:val="22"/>
        </w:rPr>
        <w:t xml:space="preserve">.  </w:t>
      </w:r>
      <w:r w:rsidRPr="00C32201">
        <w:rPr>
          <w:b/>
          <w:bCs/>
          <w:sz w:val="22"/>
          <w:szCs w:val="22"/>
          <w:u w:val="single"/>
        </w:rPr>
        <w:t>Note that academic misconduct can also have a serious and negative impact on one’s eventual application for law licensure</w:t>
      </w:r>
      <w:r w:rsidRPr="00C32201">
        <w:rPr>
          <w:sz w:val="22"/>
          <w:szCs w:val="22"/>
        </w:rPr>
        <w:t>.</w:t>
      </w:r>
    </w:p>
    <w:p w14:paraId="0F760A8D" w14:textId="77777777" w:rsidR="00C32201" w:rsidRPr="00C32201" w:rsidRDefault="00C32201" w:rsidP="00912870">
      <w:pPr>
        <w:rPr>
          <w:sz w:val="22"/>
          <w:szCs w:val="22"/>
        </w:rPr>
      </w:pPr>
    </w:p>
    <w:p w14:paraId="70135FC2" w14:textId="77777777" w:rsidR="00912870" w:rsidRPr="00912870" w:rsidRDefault="00912870" w:rsidP="00912870"/>
    <w:p w14:paraId="38F85ECD" w14:textId="7A176F3D" w:rsidR="0067552F" w:rsidRPr="00912870" w:rsidRDefault="00966E45" w:rsidP="00103BA2">
      <w:pPr>
        <w:pStyle w:val="Heading2"/>
        <w:rPr>
          <w:sz w:val="20"/>
        </w:rPr>
      </w:pPr>
      <w:r w:rsidRPr="00EF3F9C">
        <w:t>Accommodations</w:t>
      </w:r>
      <w:r w:rsidR="0067552F" w:rsidRPr="00EF3F9C">
        <w:t xml:space="preserve"> </w:t>
      </w:r>
      <w:r w:rsidRPr="00EF3F9C">
        <w:t>for</w:t>
      </w:r>
      <w:r w:rsidR="0067552F" w:rsidRPr="00EF3F9C">
        <w:t xml:space="preserve"> </w:t>
      </w:r>
      <w:r>
        <w:t>S</w:t>
      </w:r>
      <w:r w:rsidRPr="00EF3F9C">
        <w:t>tudents</w:t>
      </w:r>
      <w:r w:rsidR="0067552F" w:rsidRPr="00EF3F9C">
        <w:t xml:space="preserve"> </w:t>
      </w:r>
      <w:r w:rsidRPr="00EF3F9C">
        <w:t>with</w:t>
      </w:r>
      <w:r w:rsidR="0067552F" w:rsidRPr="00EF3F9C">
        <w:t xml:space="preserve"> </w:t>
      </w:r>
      <w:r>
        <w:t>D</w:t>
      </w:r>
      <w:r w:rsidRPr="00EF3F9C">
        <w:t>isabilities</w:t>
      </w:r>
      <w:r>
        <w:t xml:space="preserve"> Statement</w:t>
      </w:r>
    </w:p>
    <w:p w14:paraId="5640908B" w14:textId="77777777" w:rsidR="000C5212" w:rsidRDefault="00D51D57" w:rsidP="00D51D57">
      <w:pPr>
        <w:rPr>
          <w:rFonts w:eastAsia="Calibri"/>
          <w:sz w:val="22"/>
          <w:szCs w:val="22"/>
        </w:rPr>
      </w:pPr>
      <w:r w:rsidRPr="00D51D57">
        <w:rPr>
          <w:rFonts w:eastAsia="Calibri"/>
          <w:sz w:val="22"/>
          <w:szCs w:val="22"/>
        </w:rPr>
        <w:t xml:space="preserve">The University of Wisconsin-Madison </w:t>
      </w:r>
      <w:r w:rsidR="007D6561">
        <w:rPr>
          <w:rFonts w:eastAsia="Calibri"/>
          <w:sz w:val="22"/>
          <w:szCs w:val="22"/>
        </w:rPr>
        <w:t xml:space="preserve">and the Law School </w:t>
      </w:r>
      <w:r w:rsidRPr="00D51D57">
        <w:rPr>
          <w:rFonts w:eastAsia="Calibri"/>
          <w:sz w:val="22"/>
          <w:szCs w:val="22"/>
        </w:rPr>
        <w:t>supports the right of all enrolled students to a full and equal educational opportunity. The Americans with Disabilities Act (ADA), Wisconsin State Statute (36.12), and UW-Madison policy (</w:t>
      </w:r>
      <w:hyperlink r:id="rId32" w:tooltip="https://policy.wisc.edu/library/UW-855" w:history="1">
        <w:r w:rsidRPr="00D51D57">
          <w:rPr>
            <w:rStyle w:val="Hyperlink"/>
            <w:rFonts w:eastAsia="Calibri"/>
            <w:sz w:val="22"/>
            <w:szCs w:val="22"/>
          </w:rPr>
          <w:t>UW-855)</w:t>
        </w:r>
      </w:hyperlink>
      <w:r w:rsidRPr="00D51D57">
        <w:rPr>
          <w:rFonts w:eastAsia="Calibri"/>
          <w:sz w:val="22"/>
          <w:szCs w:val="22"/>
        </w:rPr>
        <w:t xml:space="preserve"> require the university to provide reasonable accommodations to students with disabilities to access and participate in its academic programs and educational services. Faculty and students share responsibility in the accommodation process. Students are expected to inform faculty [me] of their need for instructional accommodations during the beginning of the semester, or as soon as possible after being approved for accommodations. </w:t>
      </w:r>
      <w:r w:rsidR="007D6561">
        <w:rPr>
          <w:rFonts w:eastAsia="Calibri"/>
          <w:sz w:val="22"/>
          <w:szCs w:val="22"/>
        </w:rPr>
        <w:t xml:space="preserve"> </w:t>
      </w:r>
    </w:p>
    <w:p w14:paraId="4B860BAC" w14:textId="05F61365" w:rsidR="007D6561" w:rsidRPr="000C5212" w:rsidRDefault="000C5212" w:rsidP="00D51D57">
      <w:pPr>
        <w:rPr>
          <w:sz w:val="22"/>
          <w:szCs w:val="22"/>
        </w:rPr>
      </w:pPr>
      <w:r>
        <w:rPr>
          <w:rFonts w:eastAsia="Calibri"/>
          <w:sz w:val="22"/>
          <w:szCs w:val="22"/>
        </w:rPr>
        <w:br/>
      </w:r>
      <w:r w:rsidR="007D6561" w:rsidRPr="000C5212">
        <w:rPr>
          <w:sz w:val="22"/>
          <w:szCs w:val="22"/>
        </w:rPr>
        <w:t>Students are expected to inform Assistant Dean Emily Kite of their need for instructional accommodations by the end of the third week of the semester, or as soon as possible after a disability has been incurred or recognized. Dean Kite will work either directly with the faculty [me] and the student [you] or in coordination with the McBurney Center to identify and provide reasonable instructional accommodations. Disability information, including instructional accommodations as part of a student's educational record, is confidential and protected under FERPA.</w:t>
      </w:r>
    </w:p>
    <w:p w14:paraId="1855EA35" w14:textId="1E660978" w:rsidR="00D51D57" w:rsidRPr="000C5212" w:rsidRDefault="00D51D57" w:rsidP="00D51D57">
      <w:pPr>
        <w:rPr>
          <w:rFonts w:eastAsia="Calibri"/>
          <w:sz w:val="22"/>
          <w:szCs w:val="22"/>
        </w:rPr>
      </w:pPr>
      <w:r w:rsidRPr="000C5212">
        <w:rPr>
          <w:rFonts w:eastAsia="Calibri"/>
          <w:sz w:val="22"/>
          <w:szCs w:val="22"/>
        </w:rPr>
        <w:t>(See: </w:t>
      </w:r>
      <w:hyperlink r:id="rId33" w:tooltip="https://mcburney.wisc.edu/" w:history="1">
        <w:r w:rsidRPr="000C5212">
          <w:rPr>
            <w:rStyle w:val="Hyperlink"/>
            <w:rFonts w:eastAsia="Calibri"/>
            <w:sz w:val="22"/>
            <w:szCs w:val="22"/>
          </w:rPr>
          <w:t>McBurney Disability Resource Center</w:t>
        </w:r>
      </w:hyperlink>
      <w:r w:rsidRPr="000C5212">
        <w:rPr>
          <w:rFonts w:eastAsia="Calibri"/>
          <w:sz w:val="22"/>
          <w:szCs w:val="22"/>
          <w:u w:val="single"/>
        </w:rPr>
        <w:t>)</w:t>
      </w:r>
    </w:p>
    <w:p w14:paraId="13794D9B" w14:textId="77777777" w:rsidR="00912870" w:rsidRDefault="00912870" w:rsidP="00912870">
      <w:pPr>
        <w:rPr>
          <w:sz w:val="20"/>
        </w:rPr>
      </w:pPr>
    </w:p>
    <w:p w14:paraId="7650DF03" w14:textId="52F37D66" w:rsidR="006E4050" w:rsidRPr="00912870" w:rsidRDefault="00741DE9" w:rsidP="00103BA2">
      <w:pPr>
        <w:pStyle w:val="Heading2"/>
        <w:rPr>
          <w:sz w:val="20"/>
        </w:rPr>
      </w:pPr>
      <w:hyperlink r:id="rId34" w:history="1">
        <w:r w:rsidR="00966E45" w:rsidRPr="00475811">
          <w:rPr>
            <w:rStyle w:val="Hyperlink"/>
          </w:rPr>
          <w:t>Academic Calendar &amp; Religious Observances</w:t>
        </w:r>
      </w:hyperlink>
    </w:p>
    <w:p w14:paraId="1AB6EA8D" w14:textId="5DA21411" w:rsidR="006E4050" w:rsidRPr="001831DF" w:rsidRDefault="00F43407" w:rsidP="00A565A7">
      <w:pPr>
        <w:spacing w:after="120"/>
        <w:rPr>
          <w:bCs/>
          <w:i/>
          <w:iCs/>
          <w:sz w:val="22"/>
          <w:szCs w:val="22"/>
        </w:rPr>
      </w:pPr>
      <w:r>
        <w:rPr>
          <w:bCs/>
          <w:i/>
          <w:iCs/>
          <w:sz w:val="22"/>
          <w:szCs w:val="22"/>
        </w:rPr>
        <w:t xml:space="preserve">You can use the link above to provide your students with information about the current and future academic calendars, along with the </w:t>
      </w:r>
      <w:proofErr w:type="spellStart"/>
      <w:r>
        <w:rPr>
          <w:bCs/>
          <w:i/>
          <w:iCs/>
          <w:sz w:val="22"/>
          <w:szCs w:val="22"/>
        </w:rPr>
        <w:t>unversity’s</w:t>
      </w:r>
      <w:proofErr w:type="spellEnd"/>
      <w:r>
        <w:rPr>
          <w:bCs/>
          <w:i/>
          <w:iCs/>
          <w:sz w:val="22"/>
          <w:szCs w:val="22"/>
        </w:rPr>
        <w:t xml:space="preserve"> religious observance polic</w:t>
      </w:r>
      <w:r w:rsidR="00790E6B">
        <w:rPr>
          <w:bCs/>
          <w:i/>
          <w:iCs/>
          <w:sz w:val="22"/>
          <w:szCs w:val="22"/>
        </w:rPr>
        <w:t>y. As</w:t>
      </w:r>
      <w:r w:rsidR="00790E6B" w:rsidRPr="00790E6B">
        <w:rPr>
          <w:i/>
          <w:iCs/>
          <w:sz w:val="22"/>
          <w:szCs w:val="22"/>
        </w:rPr>
        <w:t xml:space="preserve"> </w:t>
      </w:r>
      <w:r w:rsidR="00790E6B">
        <w:rPr>
          <w:i/>
          <w:iCs/>
          <w:sz w:val="22"/>
          <w:szCs w:val="22"/>
        </w:rPr>
        <w:t>the start-date for the</w:t>
      </w:r>
      <w:r w:rsidR="00790E6B" w:rsidRPr="00790E6B">
        <w:rPr>
          <w:i/>
          <w:iCs/>
          <w:sz w:val="22"/>
          <w:szCs w:val="22"/>
        </w:rPr>
        <w:t xml:space="preserve"> fall 2021 </w:t>
      </w:r>
      <w:r w:rsidR="00790E6B">
        <w:rPr>
          <w:i/>
          <w:iCs/>
          <w:sz w:val="22"/>
          <w:szCs w:val="22"/>
        </w:rPr>
        <w:t>semester coincides with</w:t>
      </w:r>
      <w:r w:rsidR="00790E6B" w:rsidRPr="00790E6B">
        <w:rPr>
          <w:i/>
          <w:iCs/>
          <w:sz w:val="22"/>
          <w:szCs w:val="22"/>
        </w:rPr>
        <w:t xml:space="preserve"> Rosh Hashanah</w:t>
      </w:r>
      <w:r w:rsidR="001831DF" w:rsidRPr="001831DF">
        <w:rPr>
          <w:i/>
          <w:iCs/>
          <w:sz w:val="22"/>
          <w:szCs w:val="22"/>
        </w:rPr>
        <w:t xml:space="preserve">, it is particularly important to </w:t>
      </w:r>
      <w:r w:rsidR="001831DF">
        <w:rPr>
          <w:i/>
          <w:iCs/>
          <w:sz w:val="22"/>
          <w:szCs w:val="22"/>
        </w:rPr>
        <w:t>reach out to your students and share your</w:t>
      </w:r>
      <w:r w:rsidR="001831DF" w:rsidRPr="001831DF">
        <w:rPr>
          <w:i/>
          <w:iCs/>
          <w:sz w:val="22"/>
          <w:szCs w:val="22"/>
        </w:rPr>
        <w:t xml:space="preserve"> plans to provide </w:t>
      </w:r>
      <w:r w:rsidR="001831DF">
        <w:rPr>
          <w:i/>
          <w:iCs/>
          <w:sz w:val="22"/>
          <w:szCs w:val="22"/>
        </w:rPr>
        <w:t>flexibility</w:t>
      </w:r>
      <w:r w:rsidR="001831DF" w:rsidRPr="001831DF">
        <w:rPr>
          <w:i/>
          <w:iCs/>
          <w:sz w:val="22"/>
          <w:szCs w:val="22"/>
        </w:rPr>
        <w:t xml:space="preserve"> for the first day of class</w:t>
      </w:r>
      <w:r w:rsidR="001831DF">
        <w:rPr>
          <w:i/>
          <w:iCs/>
          <w:sz w:val="22"/>
          <w:szCs w:val="22"/>
        </w:rPr>
        <w:t>.</w:t>
      </w:r>
    </w:p>
    <w:p w14:paraId="75C93622" w14:textId="2CF111FC" w:rsidR="007D6561" w:rsidRPr="007D6561" w:rsidRDefault="007D6561" w:rsidP="007D6561">
      <w:pPr>
        <w:spacing w:after="120" w:line="100" w:lineRule="atLeast"/>
        <w:rPr>
          <w:rFonts w:asciiTheme="minorHAnsi" w:hAnsiTheme="minorHAnsi" w:cstheme="minorHAnsi"/>
          <w:i/>
          <w:sz w:val="22"/>
          <w:szCs w:val="28"/>
        </w:rPr>
      </w:pPr>
      <w:r w:rsidRPr="007D6561">
        <w:rPr>
          <w:rFonts w:asciiTheme="minorHAnsi" w:hAnsiTheme="minorHAnsi" w:cstheme="minorHAnsi"/>
          <w:b/>
          <w:sz w:val="28"/>
        </w:rPr>
        <w:t xml:space="preserve">MENTAL HEALTH RESOURCES </w:t>
      </w:r>
    </w:p>
    <w:p w14:paraId="432EAB17" w14:textId="2123CFC8" w:rsidR="007D6561" w:rsidRPr="00D1739E" w:rsidRDefault="007D6561" w:rsidP="007D6561">
      <w:r w:rsidRPr="00D1739E">
        <w:rPr>
          <w:i/>
        </w:rPr>
        <w:t>Note: the ABA Task Force on Lawyer Well-Being recommended including language in every syllabus re Mental Health. Below is their proposed language, revised to cover our specific resources</w:t>
      </w:r>
      <w:r w:rsidR="00F17307">
        <w:rPr>
          <w:i/>
        </w:rPr>
        <w:t>:</w:t>
      </w:r>
    </w:p>
    <w:p w14:paraId="70666B31" w14:textId="77777777" w:rsidR="007D6561" w:rsidRPr="00D1739E" w:rsidRDefault="007D6561" w:rsidP="007D6561"/>
    <w:p w14:paraId="2B8B5DFC" w14:textId="77777777" w:rsidR="00D1739E" w:rsidRDefault="007D6561" w:rsidP="007D6561">
      <w:r w:rsidRPr="00D1739E">
        <w:lastRenderedPageBreak/>
        <w:t>Law school is a context where mental health struggles can be exacerbated. If you ever find yourself experiencing challenges in or outside the classroom, please do not hesitate to ask for help. If you wish to seek out campus resources, here is some basic information:</w:t>
      </w:r>
      <w:r w:rsidRPr="00D1739E">
        <w:rPr>
          <w:rStyle w:val="apple-converted-space"/>
        </w:rPr>
        <w:t> </w:t>
      </w:r>
      <w:hyperlink r:id="rId35" w:tooltip="https://law.wisc.edu/wellness/mental-health.html" w:history="1">
        <w:r w:rsidRPr="00D1739E">
          <w:rPr>
            <w:rStyle w:val="Hyperlink"/>
          </w:rPr>
          <w:t>https://law.wisc.edu/wellness/mental-health.html</w:t>
        </w:r>
      </w:hyperlink>
      <w:r w:rsidRPr="00D1739E">
        <w:t xml:space="preserve">. </w:t>
      </w:r>
    </w:p>
    <w:p w14:paraId="242B2ED7" w14:textId="56731861" w:rsidR="007D6561" w:rsidRPr="00D1739E" w:rsidRDefault="00D1739E" w:rsidP="007D6561">
      <w:r>
        <w:br/>
      </w:r>
      <w:r w:rsidR="007D6561" w:rsidRPr="00D1739E">
        <w:t>The University of Wisconsin Law School is committed to promoting emotional and psychological wellness for all students. We have a full</w:t>
      </w:r>
      <w:r>
        <w:t>-</w:t>
      </w:r>
      <w:r w:rsidR="007D6561" w:rsidRPr="00D1739E">
        <w:t>time Counselor, John Schneider, LCSW, dedicated to providing confidential counseling at no cost to Law Students. You may make an appointment with John by emailing</w:t>
      </w:r>
      <w:r w:rsidR="007D6561" w:rsidRPr="00D1739E">
        <w:rPr>
          <w:rStyle w:val="apple-converted-space"/>
        </w:rPr>
        <w:t> </w:t>
      </w:r>
      <w:hyperlink r:id="rId36" w:tooltip="mailto:john.schneider@wisc.edu" w:history="1">
        <w:r w:rsidR="007D6561" w:rsidRPr="00D1739E">
          <w:rPr>
            <w:rStyle w:val="Hyperlink"/>
          </w:rPr>
          <w:t>john.schneider@wisc.edu</w:t>
        </w:r>
      </w:hyperlink>
      <w:r w:rsidR="007D6561" w:rsidRPr="00D1739E">
        <w:t xml:space="preserve">. </w:t>
      </w:r>
      <w:r>
        <w:br/>
      </w:r>
      <w:r>
        <w:br/>
      </w:r>
      <w:r w:rsidR="007D6561" w:rsidRPr="00D1739E">
        <w:t xml:space="preserve">For crisis counseling or </w:t>
      </w:r>
      <w:proofErr w:type="gramStart"/>
      <w:r w:rsidR="007D6561" w:rsidRPr="00D1739E">
        <w:t>after hours</w:t>
      </w:r>
      <w:proofErr w:type="gramEnd"/>
      <w:r w:rsidR="007D6561" w:rsidRPr="00D1739E">
        <w:t xml:space="preserve"> consultation, please contact University Health Service (UHS) at 608-265-5600 (option 9), and in an emergency, please call 911. The Wisconsin Lawyers’ Assistance Program (</w:t>
      </w:r>
      <w:proofErr w:type="spellStart"/>
      <w:r w:rsidR="007D6561" w:rsidRPr="00D1739E">
        <w:t>WisLAP</w:t>
      </w:r>
      <w:proofErr w:type="spellEnd"/>
      <w:r w:rsidR="007D6561" w:rsidRPr="00D1739E">
        <w:t>) - 24/7 Help Line: 800-543-2625 – also provides confidential services to Law Students.</w:t>
      </w:r>
      <w:r w:rsidR="007D6561" w:rsidRPr="00D1739E">
        <w:rPr>
          <w:rStyle w:val="apple-converted-space"/>
        </w:rPr>
        <w:t> </w:t>
      </w:r>
    </w:p>
    <w:p w14:paraId="27B0A149" w14:textId="77777777" w:rsidR="007D6561" w:rsidRPr="00D1739E" w:rsidRDefault="007D6561" w:rsidP="007D6561">
      <w:r w:rsidRPr="00D1739E">
        <w:t> </w:t>
      </w:r>
    </w:p>
    <w:p w14:paraId="3E282352" w14:textId="55E72A01" w:rsidR="007D6561" w:rsidRPr="00D1739E" w:rsidRDefault="007D6561" w:rsidP="007D6561">
      <w:r w:rsidRPr="00D1739E">
        <w:t>For other resources: Contact John</w:t>
      </w:r>
      <w:r w:rsidR="00D1739E">
        <w:t xml:space="preserve"> </w:t>
      </w:r>
      <w:r w:rsidR="00D1739E" w:rsidRPr="00D1739E">
        <w:t>Schneider</w:t>
      </w:r>
      <w:r w:rsidR="000C5212">
        <w:t xml:space="preserve"> (above)</w:t>
      </w:r>
      <w:r w:rsidRPr="00D1739E">
        <w:t xml:space="preserve"> or Assistant Dean for Student Affairs Emily Kite -</w:t>
      </w:r>
      <w:r w:rsidRPr="00D1739E">
        <w:rPr>
          <w:rStyle w:val="apple-converted-space"/>
        </w:rPr>
        <w:t> </w:t>
      </w:r>
      <w:hyperlink r:id="rId37" w:history="1">
        <w:r w:rsidRPr="00D1739E">
          <w:rPr>
            <w:rStyle w:val="Hyperlink"/>
          </w:rPr>
          <w:t>emily.kite@wisc.edu</w:t>
        </w:r>
      </w:hyperlink>
      <w:r w:rsidRPr="00D1739E">
        <w:t>; 608-890-0115 (office); 608-405-2033 (cell).</w:t>
      </w:r>
    </w:p>
    <w:p w14:paraId="24DFC44D" w14:textId="77777777" w:rsidR="007D6561" w:rsidRDefault="007D6561" w:rsidP="007D6561"/>
    <w:p w14:paraId="01C278D1" w14:textId="77777777" w:rsidR="001831DF" w:rsidRPr="001831DF" w:rsidRDefault="001831DF">
      <w:pPr>
        <w:spacing w:after="120"/>
        <w:rPr>
          <w:bCs/>
          <w:i/>
          <w:iCs/>
          <w:sz w:val="22"/>
          <w:szCs w:val="22"/>
        </w:rPr>
      </w:pPr>
    </w:p>
    <w:sectPr w:rsidR="001831DF" w:rsidRPr="001831DF" w:rsidSect="00913ADC">
      <w:footerReference w:type="even" r:id="rId38"/>
      <w:footerReference w:type="default" r:id="rId3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DECC6" w14:textId="77777777" w:rsidR="008137A6" w:rsidRDefault="008137A6" w:rsidP="00881D01">
      <w:r>
        <w:separator/>
      </w:r>
    </w:p>
  </w:endnote>
  <w:endnote w:type="continuationSeparator" w:id="0">
    <w:p w14:paraId="724BA695" w14:textId="77777777" w:rsidR="008137A6" w:rsidRDefault="008137A6" w:rsidP="00881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IDFont+F2">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7226966"/>
      <w:docPartObj>
        <w:docPartGallery w:val="Page Numbers (Bottom of Page)"/>
        <w:docPartUnique/>
      </w:docPartObj>
    </w:sdtPr>
    <w:sdtEndPr>
      <w:rPr>
        <w:rStyle w:val="PageNumber"/>
      </w:rPr>
    </w:sdtEndPr>
    <w:sdtContent>
      <w:p w14:paraId="47EB0E06" w14:textId="6A3A08F7" w:rsidR="00966E45" w:rsidRDefault="00966E45" w:rsidP="00966E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B48F45" w14:textId="77777777" w:rsidR="00966E45" w:rsidRDefault="00966E45" w:rsidP="00913A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4674697"/>
      <w:docPartObj>
        <w:docPartGallery w:val="Page Numbers (Bottom of Page)"/>
        <w:docPartUnique/>
      </w:docPartObj>
    </w:sdtPr>
    <w:sdtEndPr>
      <w:rPr>
        <w:rStyle w:val="PageNumber"/>
      </w:rPr>
    </w:sdtEndPr>
    <w:sdtContent>
      <w:p w14:paraId="2260BCC7" w14:textId="33651136" w:rsidR="00966E45" w:rsidRDefault="00966E45" w:rsidP="00966E45">
        <w:pPr>
          <w:pStyle w:val="Footer"/>
          <w:framePr w:wrap="none" w:vAnchor="text" w:hAnchor="margin" w:xAlign="right" w:y="1"/>
          <w:rPr>
            <w:rStyle w:val="PageNumber"/>
          </w:rPr>
        </w:pPr>
        <w:r w:rsidRPr="00913ADC">
          <w:rPr>
            <w:rStyle w:val="PageNumber"/>
            <w:sz w:val="16"/>
            <w:szCs w:val="16"/>
          </w:rPr>
          <w:fldChar w:fldCharType="begin"/>
        </w:r>
        <w:r w:rsidRPr="00913ADC">
          <w:rPr>
            <w:rStyle w:val="PageNumber"/>
            <w:sz w:val="16"/>
            <w:szCs w:val="16"/>
          </w:rPr>
          <w:instrText xml:space="preserve"> PAGE </w:instrText>
        </w:r>
        <w:r w:rsidRPr="00913ADC">
          <w:rPr>
            <w:rStyle w:val="PageNumber"/>
            <w:sz w:val="16"/>
            <w:szCs w:val="16"/>
          </w:rPr>
          <w:fldChar w:fldCharType="separate"/>
        </w:r>
        <w:r w:rsidRPr="00913ADC">
          <w:rPr>
            <w:rStyle w:val="PageNumber"/>
            <w:noProof/>
            <w:sz w:val="16"/>
            <w:szCs w:val="16"/>
          </w:rPr>
          <w:t>1</w:t>
        </w:r>
        <w:r w:rsidRPr="00913ADC">
          <w:rPr>
            <w:rStyle w:val="PageNumber"/>
            <w:sz w:val="16"/>
            <w:szCs w:val="16"/>
          </w:rPr>
          <w:fldChar w:fldCharType="end"/>
        </w:r>
      </w:p>
    </w:sdtContent>
  </w:sdt>
  <w:p w14:paraId="4CDB1081" w14:textId="1695CF71" w:rsidR="00966E45" w:rsidRDefault="00966E45" w:rsidP="00913ADC">
    <w:pPr>
      <w:pStyle w:val="Footer"/>
      <w:ind w:right="360"/>
      <w:rPr>
        <w:i/>
        <w:sz w:val="16"/>
        <w:szCs w:val="16"/>
      </w:rPr>
    </w:pPr>
    <w:r>
      <w:rPr>
        <w:i/>
        <w:sz w:val="16"/>
        <w:szCs w:val="16"/>
      </w:rPr>
      <w:t>Last updated</w:t>
    </w:r>
    <w:r w:rsidR="00DB4CD8">
      <w:rPr>
        <w:i/>
        <w:sz w:val="16"/>
        <w:szCs w:val="16"/>
      </w:rPr>
      <w:t>:</w:t>
    </w:r>
    <w:r>
      <w:rPr>
        <w:i/>
        <w:sz w:val="16"/>
        <w:szCs w:val="16"/>
      </w:rPr>
      <w:t xml:space="preserve"> </w:t>
    </w:r>
    <w:r w:rsidR="00055A83">
      <w:rPr>
        <w:i/>
        <w:sz w:val="16"/>
        <w:szCs w:val="16"/>
      </w:rPr>
      <w:t>January 2022</w:t>
    </w:r>
  </w:p>
  <w:p w14:paraId="2F5AED21" w14:textId="77777777" w:rsidR="00966E45" w:rsidRPr="00F349E8" w:rsidRDefault="00966E45" w:rsidP="00913ADC">
    <w:pPr>
      <w:pStyle w:val="Footer"/>
      <w:ind w:right="360"/>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4F8C2" w14:textId="77777777" w:rsidR="008137A6" w:rsidRDefault="008137A6" w:rsidP="00881D01">
      <w:r>
        <w:separator/>
      </w:r>
    </w:p>
  </w:footnote>
  <w:footnote w:type="continuationSeparator" w:id="0">
    <w:p w14:paraId="75042292" w14:textId="77777777" w:rsidR="008137A6" w:rsidRDefault="008137A6" w:rsidP="00881D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E410036"/>
    <w:multiLevelType w:val="hybridMultilevel"/>
    <w:tmpl w:val="6A3E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56432"/>
    <w:multiLevelType w:val="hybridMultilevel"/>
    <w:tmpl w:val="3BB280C4"/>
    <w:lvl w:ilvl="0" w:tplc="11DC7016">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C2AC1"/>
    <w:multiLevelType w:val="hybridMultilevel"/>
    <w:tmpl w:val="B2B65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87442"/>
    <w:multiLevelType w:val="hybridMultilevel"/>
    <w:tmpl w:val="A6CEC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C6119"/>
    <w:multiLevelType w:val="multilevel"/>
    <w:tmpl w:val="72324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9C30C5"/>
    <w:multiLevelType w:val="hybridMultilevel"/>
    <w:tmpl w:val="6C823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423836"/>
    <w:multiLevelType w:val="hybridMultilevel"/>
    <w:tmpl w:val="57105E06"/>
    <w:lvl w:ilvl="0" w:tplc="11DC7016">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302010"/>
    <w:multiLevelType w:val="multilevel"/>
    <w:tmpl w:val="94C2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3A0C4E"/>
    <w:multiLevelType w:val="multilevel"/>
    <w:tmpl w:val="7E38C9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5D2F4C"/>
    <w:multiLevelType w:val="hybridMultilevel"/>
    <w:tmpl w:val="519AE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D56210"/>
    <w:multiLevelType w:val="multilevel"/>
    <w:tmpl w:val="8D1AB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FC696F"/>
    <w:multiLevelType w:val="hybridMultilevel"/>
    <w:tmpl w:val="1BECA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A33B6D"/>
    <w:multiLevelType w:val="hybridMultilevel"/>
    <w:tmpl w:val="ADE01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971E50"/>
    <w:multiLevelType w:val="hybridMultilevel"/>
    <w:tmpl w:val="290E5F90"/>
    <w:lvl w:ilvl="0" w:tplc="11DC7016">
      <w:numFmt w:val="bullet"/>
      <w:lvlText w:val=""/>
      <w:lvlJc w:val="left"/>
      <w:pPr>
        <w:ind w:left="1492" w:hanging="360"/>
      </w:pPr>
      <w:rPr>
        <w:rFonts w:ascii="Symbol" w:eastAsia="SimSun" w:hAnsi="Symbol" w:cs="Arial"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15" w15:restartNumberingAfterBreak="0">
    <w:nsid w:val="4D446683"/>
    <w:multiLevelType w:val="hybridMultilevel"/>
    <w:tmpl w:val="FAA09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7F1310"/>
    <w:multiLevelType w:val="hybridMultilevel"/>
    <w:tmpl w:val="0052985E"/>
    <w:lvl w:ilvl="0" w:tplc="C82AA93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F494173"/>
    <w:multiLevelType w:val="hybridMultilevel"/>
    <w:tmpl w:val="26B6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E25C84"/>
    <w:multiLevelType w:val="hybridMultilevel"/>
    <w:tmpl w:val="6FDE1F70"/>
    <w:lvl w:ilvl="0" w:tplc="11DC7016">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F40930"/>
    <w:multiLevelType w:val="multilevel"/>
    <w:tmpl w:val="5E9AB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D34E19"/>
    <w:multiLevelType w:val="hybridMultilevel"/>
    <w:tmpl w:val="C5E45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752356"/>
    <w:multiLevelType w:val="multilevel"/>
    <w:tmpl w:val="2682B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numFmt w:val="bullet"/>
      <w:lvlText w:val="-"/>
      <w:lvlJc w:val="left"/>
      <w:pPr>
        <w:ind w:left="2880" w:hanging="360"/>
      </w:pPr>
      <w:rPr>
        <w:rFonts w:ascii="Arial" w:eastAsia="Times New Roman" w:hAnsi="Arial" w:cs="Arial"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214692"/>
    <w:multiLevelType w:val="hybridMultilevel"/>
    <w:tmpl w:val="FF66AD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EC4013"/>
    <w:multiLevelType w:val="hybridMultilevel"/>
    <w:tmpl w:val="EBCA2AEE"/>
    <w:lvl w:ilvl="0" w:tplc="428EB69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873E45"/>
    <w:multiLevelType w:val="hybridMultilevel"/>
    <w:tmpl w:val="29BC7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2"/>
  </w:num>
  <w:num w:numId="4">
    <w:abstractNumId w:val="17"/>
  </w:num>
  <w:num w:numId="5">
    <w:abstractNumId w:val="3"/>
  </w:num>
  <w:num w:numId="6">
    <w:abstractNumId w:val="13"/>
  </w:num>
  <w:num w:numId="7">
    <w:abstractNumId w:val="10"/>
  </w:num>
  <w:num w:numId="8">
    <w:abstractNumId w:val="23"/>
  </w:num>
  <w:num w:numId="9">
    <w:abstractNumId w:val="15"/>
  </w:num>
  <w:num w:numId="10">
    <w:abstractNumId w:val="11"/>
  </w:num>
  <w:num w:numId="11">
    <w:abstractNumId w:val="18"/>
  </w:num>
  <w:num w:numId="12">
    <w:abstractNumId w:val="8"/>
  </w:num>
  <w:num w:numId="13">
    <w:abstractNumId w:val="7"/>
  </w:num>
  <w:num w:numId="14">
    <w:abstractNumId w:val="14"/>
  </w:num>
  <w:num w:numId="15">
    <w:abstractNumId w:val="2"/>
  </w:num>
  <w:num w:numId="16">
    <w:abstractNumId w:val="1"/>
  </w:num>
  <w:num w:numId="17">
    <w:abstractNumId w:val="4"/>
  </w:num>
  <w:num w:numId="18">
    <w:abstractNumId w:val="21"/>
  </w:num>
  <w:num w:numId="19">
    <w:abstractNumId w:val="9"/>
  </w:num>
  <w:num w:numId="20">
    <w:abstractNumId w:val="6"/>
  </w:num>
  <w:num w:numId="21">
    <w:abstractNumId w:val="5"/>
  </w:num>
  <w:num w:numId="22">
    <w:abstractNumId w:val="19"/>
  </w:num>
  <w:num w:numId="23">
    <w:abstractNumId w:val="12"/>
  </w:num>
  <w:num w:numId="24">
    <w:abstractNumId w:val="20"/>
  </w:num>
  <w:num w:numId="25">
    <w:abstractNumId w:val="24"/>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100"/>
    <w:rsid w:val="00005924"/>
    <w:rsid w:val="00007FDD"/>
    <w:rsid w:val="0002029B"/>
    <w:rsid w:val="00021B7F"/>
    <w:rsid w:val="00025250"/>
    <w:rsid w:val="0003176F"/>
    <w:rsid w:val="00033BD5"/>
    <w:rsid w:val="000361E9"/>
    <w:rsid w:val="000372D6"/>
    <w:rsid w:val="00040690"/>
    <w:rsid w:val="000429AC"/>
    <w:rsid w:val="00045FC4"/>
    <w:rsid w:val="000465AC"/>
    <w:rsid w:val="00046DFA"/>
    <w:rsid w:val="000474B1"/>
    <w:rsid w:val="00055A83"/>
    <w:rsid w:val="00056FB6"/>
    <w:rsid w:val="00062704"/>
    <w:rsid w:val="00071241"/>
    <w:rsid w:val="00077310"/>
    <w:rsid w:val="0007773F"/>
    <w:rsid w:val="00081CBC"/>
    <w:rsid w:val="000874B2"/>
    <w:rsid w:val="00095139"/>
    <w:rsid w:val="000959FF"/>
    <w:rsid w:val="000A1804"/>
    <w:rsid w:val="000A5CEA"/>
    <w:rsid w:val="000B3326"/>
    <w:rsid w:val="000B343F"/>
    <w:rsid w:val="000B4C21"/>
    <w:rsid w:val="000C4517"/>
    <w:rsid w:val="000C5212"/>
    <w:rsid w:val="000D045A"/>
    <w:rsid w:val="000D07BC"/>
    <w:rsid w:val="000D1CDB"/>
    <w:rsid w:val="000D45DD"/>
    <w:rsid w:val="000D5941"/>
    <w:rsid w:val="000D701B"/>
    <w:rsid w:val="000E5E30"/>
    <w:rsid w:val="000F3480"/>
    <w:rsid w:val="00102C38"/>
    <w:rsid w:val="00103BA2"/>
    <w:rsid w:val="00103CC3"/>
    <w:rsid w:val="0010489F"/>
    <w:rsid w:val="0010529F"/>
    <w:rsid w:val="001111C1"/>
    <w:rsid w:val="001123C2"/>
    <w:rsid w:val="00120040"/>
    <w:rsid w:val="00122858"/>
    <w:rsid w:val="00130F2E"/>
    <w:rsid w:val="00132B4B"/>
    <w:rsid w:val="00134258"/>
    <w:rsid w:val="0013494F"/>
    <w:rsid w:val="00141442"/>
    <w:rsid w:val="0014503E"/>
    <w:rsid w:val="00151315"/>
    <w:rsid w:val="00161704"/>
    <w:rsid w:val="0016289C"/>
    <w:rsid w:val="001815A0"/>
    <w:rsid w:val="001821D0"/>
    <w:rsid w:val="001831DF"/>
    <w:rsid w:val="001845F2"/>
    <w:rsid w:val="001930F9"/>
    <w:rsid w:val="00194D18"/>
    <w:rsid w:val="001A348C"/>
    <w:rsid w:val="001A3B30"/>
    <w:rsid w:val="001B072F"/>
    <w:rsid w:val="001B29DA"/>
    <w:rsid w:val="001B3A70"/>
    <w:rsid w:val="001B7FAD"/>
    <w:rsid w:val="001C0D89"/>
    <w:rsid w:val="001C17D4"/>
    <w:rsid w:val="001C3152"/>
    <w:rsid w:val="001D3204"/>
    <w:rsid w:val="001E52B0"/>
    <w:rsid w:val="001F5316"/>
    <w:rsid w:val="00200296"/>
    <w:rsid w:val="002043D9"/>
    <w:rsid w:val="0020456D"/>
    <w:rsid w:val="00210325"/>
    <w:rsid w:val="00213274"/>
    <w:rsid w:val="00226217"/>
    <w:rsid w:val="002273BA"/>
    <w:rsid w:val="00236D04"/>
    <w:rsid w:val="00244E62"/>
    <w:rsid w:val="00253465"/>
    <w:rsid w:val="00255FF4"/>
    <w:rsid w:val="00262698"/>
    <w:rsid w:val="002661A7"/>
    <w:rsid w:val="00266BA2"/>
    <w:rsid w:val="002730EB"/>
    <w:rsid w:val="00275761"/>
    <w:rsid w:val="00281744"/>
    <w:rsid w:val="00283992"/>
    <w:rsid w:val="002A5762"/>
    <w:rsid w:val="002A6C88"/>
    <w:rsid w:val="002A7AC3"/>
    <w:rsid w:val="002B4141"/>
    <w:rsid w:val="002B5761"/>
    <w:rsid w:val="002C342D"/>
    <w:rsid w:val="002C5929"/>
    <w:rsid w:val="002C7C03"/>
    <w:rsid w:val="002D00E6"/>
    <w:rsid w:val="002D1641"/>
    <w:rsid w:val="002D66FB"/>
    <w:rsid w:val="002E21E6"/>
    <w:rsid w:val="002E440F"/>
    <w:rsid w:val="002F0250"/>
    <w:rsid w:val="002F391F"/>
    <w:rsid w:val="002F407C"/>
    <w:rsid w:val="002F50CD"/>
    <w:rsid w:val="002F6A38"/>
    <w:rsid w:val="00302A16"/>
    <w:rsid w:val="00313745"/>
    <w:rsid w:val="00315AEE"/>
    <w:rsid w:val="00320624"/>
    <w:rsid w:val="00327510"/>
    <w:rsid w:val="00327D76"/>
    <w:rsid w:val="0033145B"/>
    <w:rsid w:val="003317C9"/>
    <w:rsid w:val="00333CC1"/>
    <w:rsid w:val="00337425"/>
    <w:rsid w:val="00337887"/>
    <w:rsid w:val="003401D6"/>
    <w:rsid w:val="00353210"/>
    <w:rsid w:val="003578CA"/>
    <w:rsid w:val="0036000A"/>
    <w:rsid w:val="00361202"/>
    <w:rsid w:val="00362D1B"/>
    <w:rsid w:val="00366958"/>
    <w:rsid w:val="00367693"/>
    <w:rsid w:val="00374085"/>
    <w:rsid w:val="0037795F"/>
    <w:rsid w:val="003839BF"/>
    <w:rsid w:val="00384DC3"/>
    <w:rsid w:val="0038680B"/>
    <w:rsid w:val="003912B8"/>
    <w:rsid w:val="003957E9"/>
    <w:rsid w:val="00397623"/>
    <w:rsid w:val="0039771F"/>
    <w:rsid w:val="003A3DCA"/>
    <w:rsid w:val="003A7775"/>
    <w:rsid w:val="003A7F46"/>
    <w:rsid w:val="003B41B8"/>
    <w:rsid w:val="003B76CB"/>
    <w:rsid w:val="003C0644"/>
    <w:rsid w:val="003C099C"/>
    <w:rsid w:val="003C6903"/>
    <w:rsid w:val="003C6A60"/>
    <w:rsid w:val="003D248B"/>
    <w:rsid w:val="003D2C72"/>
    <w:rsid w:val="003D3A82"/>
    <w:rsid w:val="003D4C77"/>
    <w:rsid w:val="003D5E74"/>
    <w:rsid w:val="003F7C0E"/>
    <w:rsid w:val="00401C8C"/>
    <w:rsid w:val="00401F7A"/>
    <w:rsid w:val="00411A30"/>
    <w:rsid w:val="00430C69"/>
    <w:rsid w:val="00432922"/>
    <w:rsid w:val="00434F4D"/>
    <w:rsid w:val="00441995"/>
    <w:rsid w:val="00447994"/>
    <w:rsid w:val="00461EDA"/>
    <w:rsid w:val="00463C81"/>
    <w:rsid w:val="00472DDA"/>
    <w:rsid w:val="00474AE8"/>
    <w:rsid w:val="00475811"/>
    <w:rsid w:val="00475A83"/>
    <w:rsid w:val="00482866"/>
    <w:rsid w:val="0048527E"/>
    <w:rsid w:val="00486329"/>
    <w:rsid w:val="004923CF"/>
    <w:rsid w:val="00492931"/>
    <w:rsid w:val="004A196E"/>
    <w:rsid w:val="004A23B3"/>
    <w:rsid w:val="004A44B6"/>
    <w:rsid w:val="004A4CD8"/>
    <w:rsid w:val="004A6346"/>
    <w:rsid w:val="004B0704"/>
    <w:rsid w:val="004B3B2A"/>
    <w:rsid w:val="004B413A"/>
    <w:rsid w:val="004B6D8F"/>
    <w:rsid w:val="004C3253"/>
    <w:rsid w:val="004C45BE"/>
    <w:rsid w:val="004C5A87"/>
    <w:rsid w:val="004C6C9C"/>
    <w:rsid w:val="004D60AF"/>
    <w:rsid w:val="004D7E7D"/>
    <w:rsid w:val="004E5282"/>
    <w:rsid w:val="004E5CDD"/>
    <w:rsid w:val="004F2802"/>
    <w:rsid w:val="004F59A1"/>
    <w:rsid w:val="005006B0"/>
    <w:rsid w:val="005061D3"/>
    <w:rsid w:val="00512FEF"/>
    <w:rsid w:val="00516786"/>
    <w:rsid w:val="00522F80"/>
    <w:rsid w:val="0052606B"/>
    <w:rsid w:val="00531EB7"/>
    <w:rsid w:val="00547CD4"/>
    <w:rsid w:val="00550BD2"/>
    <w:rsid w:val="00552803"/>
    <w:rsid w:val="005535F2"/>
    <w:rsid w:val="0055431D"/>
    <w:rsid w:val="005554A7"/>
    <w:rsid w:val="005571A7"/>
    <w:rsid w:val="00561D01"/>
    <w:rsid w:val="00575887"/>
    <w:rsid w:val="00583FD4"/>
    <w:rsid w:val="005911B8"/>
    <w:rsid w:val="0059682E"/>
    <w:rsid w:val="005A1247"/>
    <w:rsid w:val="005B307A"/>
    <w:rsid w:val="005B7E42"/>
    <w:rsid w:val="005C2F98"/>
    <w:rsid w:val="005C4237"/>
    <w:rsid w:val="005C46CF"/>
    <w:rsid w:val="005C7E35"/>
    <w:rsid w:val="005E3C29"/>
    <w:rsid w:val="005E4382"/>
    <w:rsid w:val="005E6160"/>
    <w:rsid w:val="005E6DCC"/>
    <w:rsid w:val="005F1BBE"/>
    <w:rsid w:val="005F2C5D"/>
    <w:rsid w:val="005F77D5"/>
    <w:rsid w:val="00601FFC"/>
    <w:rsid w:val="006020F6"/>
    <w:rsid w:val="00604599"/>
    <w:rsid w:val="00607796"/>
    <w:rsid w:val="00612348"/>
    <w:rsid w:val="00620F30"/>
    <w:rsid w:val="00635571"/>
    <w:rsid w:val="006432B6"/>
    <w:rsid w:val="00643EE2"/>
    <w:rsid w:val="006452F8"/>
    <w:rsid w:val="00647B61"/>
    <w:rsid w:val="00650244"/>
    <w:rsid w:val="00656AAA"/>
    <w:rsid w:val="00661C8E"/>
    <w:rsid w:val="006620E8"/>
    <w:rsid w:val="00666155"/>
    <w:rsid w:val="00670B7E"/>
    <w:rsid w:val="00673345"/>
    <w:rsid w:val="00673C54"/>
    <w:rsid w:val="006753B4"/>
    <w:rsid w:val="0067552F"/>
    <w:rsid w:val="00680D11"/>
    <w:rsid w:val="006833D5"/>
    <w:rsid w:val="00685A37"/>
    <w:rsid w:val="0068707C"/>
    <w:rsid w:val="0069076C"/>
    <w:rsid w:val="006913C9"/>
    <w:rsid w:val="00692733"/>
    <w:rsid w:val="006A2E1D"/>
    <w:rsid w:val="006A7901"/>
    <w:rsid w:val="006B3234"/>
    <w:rsid w:val="006B51C0"/>
    <w:rsid w:val="006B5D6E"/>
    <w:rsid w:val="006C3658"/>
    <w:rsid w:val="006D1B63"/>
    <w:rsid w:val="006D537A"/>
    <w:rsid w:val="006D5927"/>
    <w:rsid w:val="006E0F33"/>
    <w:rsid w:val="006E2662"/>
    <w:rsid w:val="006E4050"/>
    <w:rsid w:val="006E6EA1"/>
    <w:rsid w:val="006F571C"/>
    <w:rsid w:val="006F7C39"/>
    <w:rsid w:val="00706DEA"/>
    <w:rsid w:val="007137DA"/>
    <w:rsid w:val="00723D3A"/>
    <w:rsid w:val="00726CE1"/>
    <w:rsid w:val="00733A2F"/>
    <w:rsid w:val="007369FC"/>
    <w:rsid w:val="007375F5"/>
    <w:rsid w:val="00737DAB"/>
    <w:rsid w:val="00741DE9"/>
    <w:rsid w:val="00743C7C"/>
    <w:rsid w:val="00743D1E"/>
    <w:rsid w:val="00745C06"/>
    <w:rsid w:val="00752C40"/>
    <w:rsid w:val="00754EA8"/>
    <w:rsid w:val="00755E41"/>
    <w:rsid w:val="00770A59"/>
    <w:rsid w:val="00770EEB"/>
    <w:rsid w:val="00780258"/>
    <w:rsid w:val="00780FD3"/>
    <w:rsid w:val="00784F47"/>
    <w:rsid w:val="00790E6B"/>
    <w:rsid w:val="007A661A"/>
    <w:rsid w:val="007C2DC2"/>
    <w:rsid w:val="007C2F74"/>
    <w:rsid w:val="007C5296"/>
    <w:rsid w:val="007D2C10"/>
    <w:rsid w:val="007D3A33"/>
    <w:rsid w:val="007D46B9"/>
    <w:rsid w:val="007D6561"/>
    <w:rsid w:val="007E087A"/>
    <w:rsid w:val="007E14C6"/>
    <w:rsid w:val="007E39F7"/>
    <w:rsid w:val="007E4D89"/>
    <w:rsid w:val="007E6998"/>
    <w:rsid w:val="007F18A2"/>
    <w:rsid w:val="008010A5"/>
    <w:rsid w:val="0080143C"/>
    <w:rsid w:val="00803648"/>
    <w:rsid w:val="008069E3"/>
    <w:rsid w:val="00810FC4"/>
    <w:rsid w:val="008137A6"/>
    <w:rsid w:val="00814D3B"/>
    <w:rsid w:val="00814FE8"/>
    <w:rsid w:val="00820A78"/>
    <w:rsid w:val="00832F7E"/>
    <w:rsid w:val="00835541"/>
    <w:rsid w:val="0083697F"/>
    <w:rsid w:val="00837D4B"/>
    <w:rsid w:val="0085010D"/>
    <w:rsid w:val="0086739F"/>
    <w:rsid w:val="00871F32"/>
    <w:rsid w:val="00872827"/>
    <w:rsid w:val="00874816"/>
    <w:rsid w:val="00876604"/>
    <w:rsid w:val="00876B18"/>
    <w:rsid w:val="00880BDE"/>
    <w:rsid w:val="00881D01"/>
    <w:rsid w:val="00884A28"/>
    <w:rsid w:val="00885BE9"/>
    <w:rsid w:val="008879CB"/>
    <w:rsid w:val="00890481"/>
    <w:rsid w:val="0089619B"/>
    <w:rsid w:val="008B0032"/>
    <w:rsid w:val="008B3BB0"/>
    <w:rsid w:val="008B5DC8"/>
    <w:rsid w:val="008C0FFC"/>
    <w:rsid w:val="008C192F"/>
    <w:rsid w:val="008C28FC"/>
    <w:rsid w:val="008C2A8C"/>
    <w:rsid w:val="008C2C86"/>
    <w:rsid w:val="008C6007"/>
    <w:rsid w:val="008C6FD1"/>
    <w:rsid w:val="008D6B47"/>
    <w:rsid w:val="008D7BE3"/>
    <w:rsid w:val="008E3003"/>
    <w:rsid w:val="008E3619"/>
    <w:rsid w:val="008E43E3"/>
    <w:rsid w:val="008F41F2"/>
    <w:rsid w:val="008F42A0"/>
    <w:rsid w:val="008F4A33"/>
    <w:rsid w:val="008F4B40"/>
    <w:rsid w:val="00910E91"/>
    <w:rsid w:val="00912870"/>
    <w:rsid w:val="00913ADC"/>
    <w:rsid w:val="00914BFC"/>
    <w:rsid w:val="00915AD4"/>
    <w:rsid w:val="00921F98"/>
    <w:rsid w:val="009223DE"/>
    <w:rsid w:val="009227D8"/>
    <w:rsid w:val="009242D4"/>
    <w:rsid w:val="009379DA"/>
    <w:rsid w:val="00940EF1"/>
    <w:rsid w:val="009471BC"/>
    <w:rsid w:val="0095084F"/>
    <w:rsid w:val="00953C1F"/>
    <w:rsid w:val="00957E88"/>
    <w:rsid w:val="00964069"/>
    <w:rsid w:val="00964541"/>
    <w:rsid w:val="00966E45"/>
    <w:rsid w:val="0096762D"/>
    <w:rsid w:val="00973A01"/>
    <w:rsid w:val="00973F23"/>
    <w:rsid w:val="00980EC2"/>
    <w:rsid w:val="00982F7D"/>
    <w:rsid w:val="009841FB"/>
    <w:rsid w:val="00985BFC"/>
    <w:rsid w:val="009877E7"/>
    <w:rsid w:val="00992EAF"/>
    <w:rsid w:val="00996D00"/>
    <w:rsid w:val="009A2C06"/>
    <w:rsid w:val="009B05F9"/>
    <w:rsid w:val="009B0E3F"/>
    <w:rsid w:val="009C1DCA"/>
    <w:rsid w:val="009C37DF"/>
    <w:rsid w:val="009C4541"/>
    <w:rsid w:val="009C7E32"/>
    <w:rsid w:val="009D18F9"/>
    <w:rsid w:val="009E5563"/>
    <w:rsid w:val="009E5C48"/>
    <w:rsid w:val="009F240B"/>
    <w:rsid w:val="00A009A3"/>
    <w:rsid w:val="00A00F6E"/>
    <w:rsid w:val="00A04624"/>
    <w:rsid w:val="00A06E21"/>
    <w:rsid w:val="00A077C8"/>
    <w:rsid w:val="00A10AA8"/>
    <w:rsid w:val="00A11076"/>
    <w:rsid w:val="00A158FD"/>
    <w:rsid w:val="00A161BA"/>
    <w:rsid w:val="00A16E32"/>
    <w:rsid w:val="00A34FB0"/>
    <w:rsid w:val="00A36C67"/>
    <w:rsid w:val="00A4203F"/>
    <w:rsid w:val="00A50AA7"/>
    <w:rsid w:val="00A51A1D"/>
    <w:rsid w:val="00A546FD"/>
    <w:rsid w:val="00A565A7"/>
    <w:rsid w:val="00A65106"/>
    <w:rsid w:val="00A6656E"/>
    <w:rsid w:val="00A71217"/>
    <w:rsid w:val="00A72852"/>
    <w:rsid w:val="00A72C37"/>
    <w:rsid w:val="00A73BA2"/>
    <w:rsid w:val="00A73DA3"/>
    <w:rsid w:val="00A762F1"/>
    <w:rsid w:val="00A775E1"/>
    <w:rsid w:val="00A77995"/>
    <w:rsid w:val="00A801E4"/>
    <w:rsid w:val="00A81A1E"/>
    <w:rsid w:val="00A82832"/>
    <w:rsid w:val="00A852EC"/>
    <w:rsid w:val="00A85486"/>
    <w:rsid w:val="00A91947"/>
    <w:rsid w:val="00A91BA8"/>
    <w:rsid w:val="00AA774F"/>
    <w:rsid w:val="00AB51A7"/>
    <w:rsid w:val="00AB5EBF"/>
    <w:rsid w:val="00AB771F"/>
    <w:rsid w:val="00AC635A"/>
    <w:rsid w:val="00AD5A94"/>
    <w:rsid w:val="00AD6CEA"/>
    <w:rsid w:val="00AE04D0"/>
    <w:rsid w:val="00AE1890"/>
    <w:rsid w:val="00AE2100"/>
    <w:rsid w:val="00AE4213"/>
    <w:rsid w:val="00AE5FBC"/>
    <w:rsid w:val="00AE7E52"/>
    <w:rsid w:val="00AF2877"/>
    <w:rsid w:val="00B01A85"/>
    <w:rsid w:val="00B0408C"/>
    <w:rsid w:val="00B15E24"/>
    <w:rsid w:val="00B20168"/>
    <w:rsid w:val="00B209F3"/>
    <w:rsid w:val="00B22EF8"/>
    <w:rsid w:val="00B25DDB"/>
    <w:rsid w:val="00B300B2"/>
    <w:rsid w:val="00B320CA"/>
    <w:rsid w:val="00B340B0"/>
    <w:rsid w:val="00B46297"/>
    <w:rsid w:val="00B53261"/>
    <w:rsid w:val="00B5770A"/>
    <w:rsid w:val="00B72A1F"/>
    <w:rsid w:val="00B74333"/>
    <w:rsid w:val="00B74DC9"/>
    <w:rsid w:val="00B77CE7"/>
    <w:rsid w:val="00B81DD5"/>
    <w:rsid w:val="00B853BC"/>
    <w:rsid w:val="00B862B7"/>
    <w:rsid w:val="00BA49E9"/>
    <w:rsid w:val="00BB0AB6"/>
    <w:rsid w:val="00BB0CFB"/>
    <w:rsid w:val="00BC0B70"/>
    <w:rsid w:val="00BC4E55"/>
    <w:rsid w:val="00BC60E5"/>
    <w:rsid w:val="00BC6B10"/>
    <w:rsid w:val="00BD11EB"/>
    <w:rsid w:val="00BE1A3F"/>
    <w:rsid w:val="00BF09B8"/>
    <w:rsid w:val="00C00561"/>
    <w:rsid w:val="00C0165D"/>
    <w:rsid w:val="00C017DE"/>
    <w:rsid w:val="00C03431"/>
    <w:rsid w:val="00C03FCD"/>
    <w:rsid w:val="00C05261"/>
    <w:rsid w:val="00C06029"/>
    <w:rsid w:val="00C135B1"/>
    <w:rsid w:val="00C14144"/>
    <w:rsid w:val="00C32201"/>
    <w:rsid w:val="00C35BBC"/>
    <w:rsid w:val="00C36211"/>
    <w:rsid w:val="00C403DC"/>
    <w:rsid w:val="00C46349"/>
    <w:rsid w:val="00C47303"/>
    <w:rsid w:val="00C51154"/>
    <w:rsid w:val="00C52351"/>
    <w:rsid w:val="00C52A80"/>
    <w:rsid w:val="00C55028"/>
    <w:rsid w:val="00C6270F"/>
    <w:rsid w:val="00C62D80"/>
    <w:rsid w:val="00C7110F"/>
    <w:rsid w:val="00C8478D"/>
    <w:rsid w:val="00C84D78"/>
    <w:rsid w:val="00C90B3C"/>
    <w:rsid w:val="00CA10BD"/>
    <w:rsid w:val="00CA20B6"/>
    <w:rsid w:val="00CA227E"/>
    <w:rsid w:val="00CA304F"/>
    <w:rsid w:val="00CA7C24"/>
    <w:rsid w:val="00CB0E7F"/>
    <w:rsid w:val="00CB0F5B"/>
    <w:rsid w:val="00CB199B"/>
    <w:rsid w:val="00CB3F77"/>
    <w:rsid w:val="00CB433B"/>
    <w:rsid w:val="00CB44F1"/>
    <w:rsid w:val="00CC3B02"/>
    <w:rsid w:val="00CE11C2"/>
    <w:rsid w:val="00CE51C8"/>
    <w:rsid w:val="00CF1C0A"/>
    <w:rsid w:val="00CF309D"/>
    <w:rsid w:val="00CF60BB"/>
    <w:rsid w:val="00CF6399"/>
    <w:rsid w:val="00CF6555"/>
    <w:rsid w:val="00D01120"/>
    <w:rsid w:val="00D01EA3"/>
    <w:rsid w:val="00D111AC"/>
    <w:rsid w:val="00D14500"/>
    <w:rsid w:val="00D149B7"/>
    <w:rsid w:val="00D14EFF"/>
    <w:rsid w:val="00D1739E"/>
    <w:rsid w:val="00D20C72"/>
    <w:rsid w:val="00D20F14"/>
    <w:rsid w:val="00D312A3"/>
    <w:rsid w:val="00D33372"/>
    <w:rsid w:val="00D4075A"/>
    <w:rsid w:val="00D40CEF"/>
    <w:rsid w:val="00D46B7B"/>
    <w:rsid w:val="00D51D57"/>
    <w:rsid w:val="00D65256"/>
    <w:rsid w:val="00D7364F"/>
    <w:rsid w:val="00D74E64"/>
    <w:rsid w:val="00D756C7"/>
    <w:rsid w:val="00D92300"/>
    <w:rsid w:val="00D95682"/>
    <w:rsid w:val="00D97B77"/>
    <w:rsid w:val="00DA0F53"/>
    <w:rsid w:val="00DA106E"/>
    <w:rsid w:val="00DA31F5"/>
    <w:rsid w:val="00DA791A"/>
    <w:rsid w:val="00DB4CD8"/>
    <w:rsid w:val="00DC050A"/>
    <w:rsid w:val="00DC0B15"/>
    <w:rsid w:val="00DC2920"/>
    <w:rsid w:val="00DC48CD"/>
    <w:rsid w:val="00DC7F16"/>
    <w:rsid w:val="00DE0360"/>
    <w:rsid w:val="00DE130E"/>
    <w:rsid w:val="00E04F19"/>
    <w:rsid w:val="00E12767"/>
    <w:rsid w:val="00E16282"/>
    <w:rsid w:val="00E2728C"/>
    <w:rsid w:val="00E30825"/>
    <w:rsid w:val="00E33643"/>
    <w:rsid w:val="00E3461B"/>
    <w:rsid w:val="00E37AFB"/>
    <w:rsid w:val="00E41166"/>
    <w:rsid w:val="00E4170D"/>
    <w:rsid w:val="00E4366C"/>
    <w:rsid w:val="00E44458"/>
    <w:rsid w:val="00E57D66"/>
    <w:rsid w:val="00E67195"/>
    <w:rsid w:val="00E738FC"/>
    <w:rsid w:val="00E80E59"/>
    <w:rsid w:val="00E92F61"/>
    <w:rsid w:val="00E95053"/>
    <w:rsid w:val="00EA1554"/>
    <w:rsid w:val="00EA1A7C"/>
    <w:rsid w:val="00EA535E"/>
    <w:rsid w:val="00EA6234"/>
    <w:rsid w:val="00EB300D"/>
    <w:rsid w:val="00EB5B58"/>
    <w:rsid w:val="00EC42B3"/>
    <w:rsid w:val="00EC517F"/>
    <w:rsid w:val="00ED0D1C"/>
    <w:rsid w:val="00ED0FAD"/>
    <w:rsid w:val="00ED162C"/>
    <w:rsid w:val="00ED6E0D"/>
    <w:rsid w:val="00EE1589"/>
    <w:rsid w:val="00EE3B9E"/>
    <w:rsid w:val="00EE64C5"/>
    <w:rsid w:val="00EF2710"/>
    <w:rsid w:val="00EF3F9C"/>
    <w:rsid w:val="00EF4F9C"/>
    <w:rsid w:val="00F0623B"/>
    <w:rsid w:val="00F0623C"/>
    <w:rsid w:val="00F077AE"/>
    <w:rsid w:val="00F07DD0"/>
    <w:rsid w:val="00F12DDF"/>
    <w:rsid w:val="00F1670F"/>
    <w:rsid w:val="00F17307"/>
    <w:rsid w:val="00F207A0"/>
    <w:rsid w:val="00F22003"/>
    <w:rsid w:val="00F22C9A"/>
    <w:rsid w:val="00F307D7"/>
    <w:rsid w:val="00F31D3C"/>
    <w:rsid w:val="00F326A6"/>
    <w:rsid w:val="00F32EE6"/>
    <w:rsid w:val="00F32F50"/>
    <w:rsid w:val="00F349E8"/>
    <w:rsid w:val="00F40A7E"/>
    <w:rsid w:val="00F43407"/>
    <w:rsid w:val="00F6177B"/>
    <w:rsid w:val="00F64A67"/>
    <w:rsid w:val="00F67DBD"/>
    <w:rsid w:val="00F74FDF"/>
    <w:rsid w:val="00F75195"/>
    <w:rsid w:val="00F77D47"/>
    <w:rsid w:val="00F810D8"/>
    <w:rsid w:val="00F81196"/>
    <w:rsid w:val="00F86D4B"/>
    <w:rsid w:val="00F91A03"/>
    <w:rsid w:val="00F9240A"/>
    <w:rsid w:val="00FA04A0"/>
    <w:rsid w:val="00FA2B72"/>
    <w:rsid w:val="00FA3F6B"/>
    <w:rsid w:val="00FA5A2B"/>
    <w:rsid w:val="00FB6525"/>
    <w:rsid w:val="00FB7B3D"/>
    <w:rsid w:val="00FC4050"/>
    <w:rsid w:val="00FC4591"/>
    <w:rsid w:val="00FD1F3E"/>
    <w:rsid w:val="00FD2A9D"/>
    <w:rsid w:val="00FE239F"/>
    <w:rsid w:val="00FE6ABC"/>
    <w:rsid w:val="00FF264A"/>
    <w:rsid w:val="00FF6178"/>
    <w:rsid w:val="00FF7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197BB"/>
  <w15:chartTrackingRefBased/>
  <w15:docId w15:val="{4A7EAC5A-80AD-A94F-A630-D5F37F6B5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0B6"/>
    <w:rPr>
      <w:rFonts w:ascii="Times New Roman" w:eastAsia="Times New Roman" w:hAnsi="Times New Roman" w:cs="Times New Roman"/>
    </w:rPr>
  </w:style>
  <w:style w:type="paragraph" w:styleId="Heading1">
    <w:name w:val="heading 1"/>
    <w:basedOn w:val="Normal"/>
    <w:next w:val="Normal"/>
    <w:link w:val="Heading1Char"/>
    <w:uiPriority w:val="9"/>
    <w:qFormat/>
    <w:rsid w:val="00103BA2"/>
    <w:pPr>
      <w:keepNext/>
      <w:keepLines/>
      <w:spacing w:before="240"/>
      <w:outlineLvl w:val="0"/>
    </w:pPr>
    <w:rPr>
      <w:rFonts w:asciiTheme="majorHAnsi" w:eastAsiaTheme="majorEastAsia" w:hAnsiTheme="majorHAnsi" w:cstheme="majorBidi"/>
      <w:color w:val="000000" w:themeColor="text1"/>
      <w:sz w:val="40"/>
      <w:szCs w:val="32"/>
    </w:rPr>
  </w:style>
  <w:style w:type="paragraph" w:styleId="Heading2">
    <w:name w:val="heading 2"/>
    <w:basedOn w:val="Normal"/>
    <w:next w:val="Normal"/>
    <w:link w:val="Heading2Char"/>
    <w:qFormat/>
    <w:rsid w:val="00103BA2"/>
    <w:pPr>
      <w:keepNext/>
      <w:keepLines/>
      <w:contextualSpacing/>
      <w:outlineLvl w:val="1"/>
    </w:pPr>
    <w:rPr>
      <w:rFonts w:asciiTheme="minorHAnsi" w:eastAsia="Trebuchet MS" w:hAnsiTheme="minorHAnsi" w:cs="Trebuchet MS"/>
      <w:b/>
      <w:color w:val="000000"/>
      <w:sz w:val="28"/>
      <w:szCs w:val="20"/>
    </w:rPr>
  </w:style>
  <w:style w:type="paragraph" w:styleId="Heading3">
    <w:name w:val="heading 3"/>
    <w:basedOn w:val="Normal"/>
    <w:next w:val="Normal"/>
    <w:link w:val="Heading3Char"/>
    <w:uiPriority w:val="9"/>
    <w:unhideWhenUsed/>
    <w:qFormat/>
    <w:rsid w:val="00103BA2"/>
    <w:pPr>
      <w:keepNext/>
      <w:keepLines/>
      <w:spacing w:before="40" w:line="276" w:lineRule="auto"/>
      <w:outlineLvl w:val="2"/>
    </w:pPr>
    <w:rPr>
      <w:rFonts w:asciiTheme="majorHAnsi" w:eastAsiaTheme="majorEastAsia" w:hAnsiTheme="majorHAnsi" w:cstheme="majorBidi"/>
      <w:b/>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E2100"/>
    <w:rPr>
      <w:rFonts w:ascii="Arial" w:eastAsia="SimSun" w:hAnsi="Arial" w:cs="Arial"/>
      <w:color w:val="000000"/>
      <w:sz w:val="20"/>
      <w:szCs w:val="20"/>
    </w:rPr>
  </w:style>
  <w:style w:type="character" w:customStyle="1" w:styleId="FootnoteTextChar">
    <w:name w:val="Footnote Text Char"/>
    <w:basedOn w:val="DefaultParagraphFont"/>
    <w:link w:val="FootnoteText"/>
    <w:uiPriority w:val="99"/>
    <w:semiHidden/>
    <w:rsid w:val="00AE2100"/>
    <w:rPr>
      <w:rFonts w:ascii="Arial" w:eastAsia="SimSun" w:hAnsi="Arial" w:cs="Arial"/>
      <w:color w:val="000000"/>
      <w:sz w:val="20"/>
      <w:szCs w:val="20"/>
    </w:rPr>
  </w:style>
  <w:style w:type="character" w:styleId="Hyperlink">
    <w:name w:val="Hyperlink"/>
    <w:basedOn w:val="DefaultParagraphFont"/>
    <w:uiPriority w:val="99"/>
    <w:unhideWhenUsed/>
    <w:rsid w:val="00AE2100"/>
    <w:rPr>
      <w:color w:val="0563C1" w:themeColor="hyperlink"/>
      <w:u w:val="single"/>
    </w:rPr>
  </w:style>
  <w:style w:type="paragraph" w:styleId="ListParagraph">
    <w:name w:val="List Paragraph"/>
    <w:basedOn w:val="Normal"/>
    <w:uiPriority w:val="34"/>
    <w:qFormat/>
    <w:rsid w:val="00AE2100"/>
    <w:pPr>
      <w:spacing w:line="276" w:lineRule="auto"/>
      <w:ind w:left="720"/>
      <w:contextualSpacing/>
    </w:pPr>
    <w:rPr>
      <w:rFonts w:ascii="Arial" w:eastAsia="SimSun" w:hAnsi="Arial" w:cs="Arial"/>
      <w:color w:val="000000"/>
      <w:sz w:val="22"/>
      <w:szCs w:val="20"/>
    </w:rPr>
  </w:style>
  <w:style w:type="character" w:styleId="FollowedHyperlink">
    <w:name w:val="FollowedHyperlink"/>
    <w:basedOn w:val="DefaultParagraphFont"/>
    <w:uiPriority w:val="99"/>
    <w:semiHidden/>
    <w:unhideWhenUsed/>
    <w:rsid w:val="00AE2100"/>
    <w:rPr>
      <w:color w:val="954F72" w:themeColor="followedHyperlink"/>
      <w:u w:val="single"/>
    </w:rPr>
  </w:style>
  <w:style w:type="character" w:customStyle="1" w:styleId="Heading2Char">
    <w:name w:val="Heading 2 Char"/>
    <w:basedOn w:val="DefaultParagraphFont"/>
    <w:link w:val="Heading2"/>
    <w:rsid w:val="00103BA2"/>
    <w:rPr>
      <w:rFonts w:eastAsia="Trebuchet MS" w:cs="Trebuchet MS"/>
      <w:b/>
      <w:color w:val="000000"/>
      <w:sz w:val="28"/>
      <w:szCs w:val="20"/>
    </w:rPr>
  </w:style>
  <w:style w:type="character" w:styleId="CommentReference">
    <w:name w:val="annotation reference"/>
    <w:basedOn w:val="DefaultParagraphFont"/>
    <w:uiPriority w:val="99"/>
    <w:semiHidden/>
    <w:unhideWhenUsed/>
    <w:rsid w:val="0067552F"/>
    <w:rPr>
      <w:sz w:val="18"/>
      <w:szCs w:val="18"/>
    </w:rPr>
  </w:style>
  <w:style w:type="paragraph" w:styleId="CommentText">
    <w:name w:val="annotation text"/>
    <w:basedOn w:val="Normal"/>
    <w:link w:val="CommentTextChar"/>
    <w:uiPriority w:val="99"/>
    <w:semiHidden/>
    <w:unhideWhenUsed/>
    <w:rsid w:val="0067552F"/>
    <w:rPr>
      <w:rFonts w:ascii="Arial" w:eastAsia="SimSun" w:hAnsi="Arial" w:cs="Arial"/>
      <w:color w:val="000000"/>
    </w:rPr>
  </w:style>
  <w:style w:type="character" w:customStyle="1" w:styleId="CommentTextChar">
    <w:name w:val="Comment Text Char"/>
    <w:basedOn w:val="DefaultParagraphFont"/>
    <w:link w:val="CommentText"/>
    <w:uiPriority w:val="99"/>
    <w:semiHidden/>
    <w:rsid w:val="0067552F"/>
    <w:rPr>
      <w:rFonts w:ascii="Arial" w:eastAsia="SimSun" w:hAnsi="Arial" w:cs="Arial"/>
      <w:color w:val="000000"/>
    </w:rPr>
  </w:style>
  <w:style w:type="paragraph" w:styleId="CommentSubject">
    <w:name w:val="annotation subject"/>
    <w:basedOn w:val="CommentText"/>
    <w:next w:val="CommentText"/>
    <w:link w:val="CommentSubjectChar"/>
    <w:uiPriority w:val="99"/>
    <w:semiHidden/>
    <w:unhideWhenUsed/>
    <w:rsid w:val="0067552F"/>
    <w:rPr>
      <w:b/>
      <w:bCs/>
      <w:sz w:val="20"/>
      <w:szCs w:val="20"/>
    </w:rPr>
  </w:style>
  <w:style w:type="character" w:customStyle="1" w:styleId="CommentSubjectChar">
    <w:name w:val="Comment Subject Char"/>
    <w:basedOn w:val="CommentTextChar"/>
    <w:link w:val="CommentSubject"/>
    <w:uiPriority w:val="99"/>
    <w:semiHidden/>
    <w:rsid w:val="0067552F"/>
    <w:rPr>
      <w:rFonts w:ascii="Arial" w:eastAsia="SimSun" w:hAnsi="Arial" w:cs="Arial"/>
      <w:b/>
      <w:bCs/>
      <w:color w:val="000000"/>
      <w:sz w:val="20"/>
      <w:szCs w:val="20"/>
    </w:rPr>
  </w:style>
  <w:style w:type="paragraph" w:styleId="BalloonText">
    <w:name w:val="Balloon Text"/>
    <w:basedOn w:val="Normal"/>
    <w:link w:val="BalloonTextChar"/>
    <w:uiPriority w:val="99"/>
    <w:semiHidden/>
    <w:unhideWhenUsed/>
    <w:rsid w:val="0067552F"/>
    <w:rPr>
      <w:rFonts w:eastAsia="SimSun" w:cs="Arial"/>
      <w:color w:val="000000"/>
      <w:sz w:val="18"/>
      <w:szCs w:val="18"/>
    </w:rPr>
  </w:style>
  <w:style w:type="character" w:customStyle="1" w:styleId="BalloonTextChar">
    <w:name w:val="Balloon Text Char"/>
    <w:basedOn w:val="DefaultParagraphFont"/>
    <w:link w:val="BalloonText"/>
    <w:uiPriority w:val="99"/>
    <w:semiHidden/>
    <w:rsid w:val="0067552F"/>
    <w:rPr>
      <w:rFonts w:ascii="Times New Roman" w:eastAsia="SimSun" w:hAnsi="Times New Roman" w:cs="Arial"/>
      <w:color w:val="000000"/>
      <w:sz w:val="18"/>
      <w:szCs w:val="18"/>
    </w:rPr>
  </w:style>
  <w:style w:type="paragraph" w:styleId="Header">
    <w:name w:val="header"/>
    <w:basedOn w:val="Normal"/>
    <w:link w:val="HeaderChar"/>
    <w:uiPriority w:val="99"/>
    <w:unhideWhenUsed/>
    <w:rsid w:val="00881D01"/>
    <w:pPr>
      <w:tabs>
        <w:tab w:val="center" w:pos="4680"/>
        <w:tab w:val="right" w:pos="9360"/>
      </w:tabs>
    </w:pPr>
    <w:rPr>
      <w:rFonts w:ascii="Arial" w:eastAsia="SimSun" w:hAnsi="Arial" w:cs="Arial"/>
      <w:color w:val="000000"/>
      <w:sz w:val="22"/>
      <w:szCs w:val="20"/>
    </w:rPr>
  </w:style>
  <w:style w:type="character" w:customStyle="1" w:styleId="HeaderChar">
    <w:name w:val="Header Char"/>
    <w:basedOn w:val="DefaultParagraphFont"/>
    <w:link w:val="Header"/>
    <w:uiPriority w:val="99"/>
    <w:rsid w:val="00881D01"/>
    <w:rPr>
      <w:rFonts w:ascii="Arial" w:eastAsia="SimSun" w:hAnsi="Arial" w:cs="Arial"/>
      <w:color w:val="000000"/>
      <w:sz w:val="22"/>
      <w:szCs w:val="20"/>
    </w:rPr>
  </w:style>
  <w:style w:type="paragraph" w:styleId="Footer">
    <w:name w:val="footer"/>
    <w:basedOn w:val="Normal"/>
    <w:link w:val="FooterChar"/>
    <w:uiPriority w:val="99"/>
    <w:unhideWhenUsed/>
    <w:rsid w:val="00881D01"/>
    <w:pPr>
      <w:tabs>
        <w:tab w:val="center" w:pos="4680"/>
        <w:tab w:val="right" w:pos="9360"/>
      </w:tabs>
    </w:pPr>
    <w:rPr>
      <w:rFonts w:ascii="Arial" w:eastAsia="SimSun" w:hAnsi="Arial" w:cs="Arial"/>
      <w:color w:val="000000"/>
      <w:sz w:val="22"/>
      <w:szCs w:val="20"/>
    </w:rPr>
  </w:style>
  <w:style w:type="character" w:customStyle="1" w:styleId="FooterChar">
    <w:name w:val="Footer Char"/>
    <w:basedOn w:val="DefaultParagraphFont"/>
    <w:link w:val="Footer"/>
    <w:uiPriority w:val="99"/>
    <w:rsid w:val="00881D01"/>
    <w:rPr>
      <w:rFonts w:ascii="Arial" w:eastAsia="SimSun" w:hAnsi="Arial" w:cs="Arial"/>
      <w:color w:val="000000"/>
      <w:sz w:val="22"/>
      <w:szCs w:val="20"/>
    </w:rPr>
  </w:style>
  <w:style w:type="character" w:customStyle="1" w:styleId="UnresolvedMention1">
    <w:name w:val="Unresolved Mention1"/>
    <w:basedOn w:val="DefaultParagraphFont"/>
    <w:uiPriority w:val="99"/>
    <w:rsid w:val="00EF3F9C"/>
    <w:rPr>
      <w:color w:val="605E5C"/>
      <w:shd w:val="clear" w:color="auto" w:fill="E1DFDD"/>
    </w:rPr>
  </w:style>
  <w:style w:type="paragraph" w:styleId="NormalWeb">
    <w:name w:val="Normal (Web)"/>
    <w:basedOn w:val="Normal"/>
    <w:uiPriority w:val="99"/>
    <w:unhideWhenUsed/>
    <w:rsid w:val="00FB6525"/>
    <w:pPr>
      <w:spacing w:before="100" w:beforeAutospacing="1" w:after="100" w:afterAutospacing="1"/>
    </w:pPr>
  </w:style>
  <w:style w:type="character" w:customStyle="1" w:styleId="apple-converted-space">
    <w:name w:val="apple-converted-space"/>
    <w:basedOn w:val="DefaultParagraphFont"/>
    <w:rsid w:val="002E440F"/>
  </w:style>
  <w:style w:type="character" w:customStyle="1" w:styleId="Heading3Char">
    <w:name w:val="Heading 3 Char"/>
    <w:basedOn w:val="DefaultParagraphFont"/>
    <w:link w:val="Heading3"/>
    <w:uiPriority w:val="9"/>
    <w:rsid w:val="00103BA2"/>
    <w:rPr>
      <w:rFonts w:asciiTheme="majorHAnsi" w:eastAsiaTheme="majorEastAsia" w:hAnsiTheme="majorHAnsi" w:cstheme="majorBidi"/>
      <w:b/>
      <w:color w:val="000000" w:themeColor="text1"/>
      <w:sz w:val="28"/>
    </w:rPr>
  </w:style>
  <w:style w:type="character" w:styleId="Strong">
    <w:name w:val="Strong"/>
    <w:basedOn w:val="DefaultParagraphFont"/>
    <w:uiPriority w:val="22"/>
    <w:qFormat/>
    <w:rsid w:val="008B3BB0"/>
    <w:rPr>
      <w:b/>
      <w:bCs/>
    </w:rPr>
  </w:style>
  <w:style w:type="paragraph" w:customStyle="1" w:styleId="zfr3q">
    <w:name w:val="zfr3q"/>
    <w:basedOn w:val="Normal"/>
    <w:rsid w:val="008B3BB0"/>
    <w:pPr>
      <w:spacing w:before="100" w:beforeAutospacing="1" w:after="100" w:afterAutospacing="1"/>
    </w:pPr>
  </w:style>
  <w:style w:type="paragraph" w:customStyle="1" w:styleId="tyr86d">
    <w:name w:val="tyr86d"/>
    <w:basedOn w:val="Normal"/>
    <w:rsid w:val="008B3BB0"/>
    <w:pPr>
      <w:spacing w:before="100" w:beforeAutospacing="1" w:after="100" w:afterAutospacing="1"/>
    </w:pPr>
  </w:style>
  <w:style w:type="character" w:customStyle="1" w:styleId="Heading1Char">
    <w:name w:val="Heading 1 Char"/>
    <w:basedOn w:val="DefaultParagraphFont"/>
    <w:link w:val="Heading1"/>
    <w:uiPriority w:val="9"/>
    <w:rsid w:val="00103BA2"/>
    <w:rPr>
      <w:rFonts w:asciiTheme="majorHAnsi" w:eastAsiaTheme="majorEastAsia" w:hAnsiTheme="majorHAnsi" w:cstheme="majorBidi"/>
      <w:color w:val="000000" w:themeColor="text1"/>
      <w:sz w:val="40"/>
      <w:szCs w:val="32"/>
    </w:rPr>
  </w:style>
  <w:style w:type="paragraph" w:styleId="NoSpacing">
    <w:name w:val="No Spacing"/>
    <w:uiPriority w:val="1"/>
    <w:qFormat/>
    <w:rsid w:val="0095084F"/>
    <w:rPr>
      <w:rFonts w:ascii="Arial" w:eastAsia="SimSun" w:hAnsi="Arial" w:cs="Arial"/>
      <w:color w:val="000000"/>
      <w:sz w:val="22"/>
      <w:szCs w:val="20"/>
    </w:rPr>
  </w:style>
  <w:style w:type="character" w:customStyle="1" w:styleId="UnresolvedMention2">
    <w:name w:val="Unresolved Mention2"/>
    <w:basedOn w:val="DefaultParagraphFont"/>
    <w:uiPriority w:val="99"/>
    <w:semiHidden/>
    <w:unhideWhenUsed/>
    <w:rsid w:val="007E6998"/>
    <w:rPr>
      <w:color w:val="605E5C"/>
      <w:shd w:val="clear" w:color="auto" w:fill="E1DFDD"/>
    </w:rPr>
  </w:style>
  <w:style w:type="character" w:styleId="UnresolvedMention">
    <w:name w:val="Unresolved Mention"/>
    <w:basedOn w:val="DefaultParagraphFont"/>
    <w:uiPriority w:val="99"/>
    <w:semiHidden/>
    <w:unhideWhenUsed/>
    <w:rsid w:val="007137DA"/>
    <w:rPr>
      <w:color w:val="605E5C"/>
      <w:shd w:val="clear" w:color="auto" w:fill="E1DFDD"/>
    </w:rPr>
  </w:style>
  <w:style w:type="character" w:styleId="PageNumber">
    <w:name w:val="page number"/>
    <w:basedOn w:val="DefaultParagraphFont"/>
    <w:uiPriority w:val="99"/>
    <w:semiHidden/>
    <w:unhideWhenUsed/>
    <w:rsid w:val="00913ADC"/>
  </w:style>
  <w:style w:type="character" w:styleId="Emphasis">
    <w:name w:val="Emphasis"/>
    <w:basedOn w:val="DefaultParagraphFont"/>
    <w:uiPriority w:val="20"/>
    <w:qFormat/>
    <w:rsid w:val="008E43E3"/>
    <w:rPr>
      <w:i/>
      <w:iCs/>
    </w:rPr>
  </w:style>
  <w:style w:type="paragraph" w:styleId="Subtitle">
    <w:name w:val="Subtitle"/>
    <w:basedOn w:val="Normal"/>
    <w:next w:val="Normal"/>
    <w:link w:val="SubtitleChar"/>
    <w:uiPriority w:val="11"/>
    <w:qFormat/>
    <w:rsid w:val="001B3A7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B3A70"/>
    <w:rPr>
      <w:rFonts w:eastAsiaTheme="minorEastAsia"/>
      <w:color w:val="5A5A5A" w:themeColor="text1" w:themeTint="A5"/>
      <w:spacing w:val="15"/>
      <w:sz w:val="22"/>
      <w:szCs w:val="22"/>
    </w:rPr>
  </w:style>
  <w:style w:type="paragraph" w:styleId="Title">
    <w:name w:val="Title"/>
    <w:basedOn w:val="Normal"/>
    <w:next w:val="Normal"/>
    <w:link w:val="TitleChar"/>
    <w:uiPriority w:val="10"/>
    <w:qFormat/>
    <w:rsid w:val="001B3A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3A70"/>
    <w:rPr>
      <w:rFonts w:asciiTheme="majorHAnsi" w:eastAsiaTheme="majorEastAsia" w:hAnsiTheme="majorHAnsi" w:cstheme="majorBidi"/>
      <w:spacing w:val="-10"/>
      <w:kern w:val="28"/>
      <w:sz w:val="56"/>
      <w:szCs w:val="56"/>
    </w:rPr>
  </w:style>
  <w:style w:type="paragraph" w:customStyle="1" w:styleId="Style1">
    <w:name w:val="Style1"/>
    <w:basedOn w:val="Normal"/>
    <w:next w:val="Heading2"/>
    <w:qFormat/>
    <w:rsid w:val="00F77D47"/>
    <w:pPr>
      <w:spacing w:after="120"/>
    </w:pPr>
    <w:rPr>
      <w:b/>
      <w:color w:val="000000" w:themeColor="text1"/>
      <w:sz w:val="28"/>
      <w:szCs w:val="28"/>
    </w:rPr>
  </w:style>
  <w:style w:type="paragraph" w:customStyle="1" w:styleId="Style2">
    <w:name w:val="Style2"/>
    <w:basedOn w:val="Normal"/>
    <w:next w:val="Heading2"/>
    <w:qFormat/>
    <w:rsid w:val="00F77D47"/>
    <w:pPr>
      <w:spacing w:after="120"/>
    </w:pPr>
    <w:rPr>
      <w:rFonts w:asciiTheme="minorHAnsi" w:hAnsiTheme="minorHAnsi" w:cstheme="minorHAnsi"/>
      <w:b/>
      <w:color w:val="000000" w:themeColor="tex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6127">
      <w:bodyDiv w:val="1"/>
      <w:marLeft w:val="0"/>
      <w:marRight w:val="0"/>
      <w:marTop w:val="0"/>
      <w:marBottom w:val="0"/>
      <w:divBdr>
        <w:top w:val="none" w:sz="0" w:space="0" w:color="auto"/>
        <w:left w:val="none" w:sz="0" w:space="0" w:color="auto"/>
        <w:bottom w:val="none" w:sz="0" w:space="0" w:color="auto"/>
        <w:right w:val="none" w:sz="0" w:space="0" w:color="auto"/>
      </w:divBdr>
    </w:div>
    <w:div w:id="156073520">
      <w:bodyDiv w:val="1"/>
      <w:marLeft w:val="0"/>
      <w:marRight w:val="0"/>
      <w:marTop w:val="0"/>
      <w:marBottom w:val="0"/>
      <w:divBdr>
        <w:top w:val="none" w:sz="0" w:space="0" w:color="auto"/>
        <w:left w:val="none" w:sz="0" w:space="0" w:color="auto"/>
        <w:bottom w:val="none" w:sz="0" w:space="0" w:color="auto"/>
        <w:right w:val="none" w:sz="0" w:space="0" w:color="auto"/>
      </w:divBdr>
    </w:div>
    <w:div w:id="231428726">
      <w:bodyDiv w:val="1"/>
      <w:marLeft w:val="0"/>
      <w:marRight w:val="0"/>
      <w:marTop w:val="0"/>
      <w:marBottom w:val="0"/>
      <w:divBdr>
        <w:top w:val="none" w:sz="0" w:space="0" w:color="auto"/>
        <w:left w:val="none" w:sz="0" w:space="0" w:color="auto"/>
        <w:bottom w:val="none" w:sz="0" w:space="0" w:color="auto"/>
        <w:right w:val="none" w:sz="0" w:space="0" w:color="auto"/>
      </w:divBdr>
    </w:div>
    <w:div w:id="328560965">
      <w:bodyDiv w:val="1"/>
      <w:marLeft w:val="0"/>
      <w:marRight w:val="0"/>
      <w:marTop w:val="0"/>
      <w:marBottom w:val="0"/>
      <w:divBdr>
        <w:top w:val="none" w:sz="0" w:space="0" w:color="auto"/>
        <w:left w:val="none" w:sz="0" w:space="0" w:color="auto"/>
        <w:bottom w:val="none" w:sz="0" w:space="0" w:color="auto"/>
        <w:right w:val="none" w:sz="0" w:space="0" w:color="auto"/>
      </w:divBdr>
    </w:div>
    <w:div w:id="439253620">
      <w:bodyDiv w:val="1"/>
      <w:marLeft w:val="0"/>
      <w:marRight w:val="0"/>
      <w:marTop w:val="0"/>
      <w:marBottom w:val="0"/>
      <w:divBdr>
        <w:top w:val="none" w:sz="0" w:space="0" w:color="auto"/>
        <w:left w:val="none" w:sz="0" w:space="0" w:color="auto"/>
        <w:bottom w:val="none" w:sz="0" w:space="0" w:color="auto"/>
        <w:right w:val="none" w:sz="0" w:space="0" w:color="auto"/>
      </w:divBdr>
    </w:div>
    <w:div w:id="440537821">
      <w:bodyDiv w:val="1"/>
      <w:marLeft w:val="0"/>
      <w:marRight w:val="0"/>
      <w:marTop w:val="0"/>
      <w:marBottom w:val="0"/>
      <w:divBdr>
        <w:top w:val="none" w:sz="0" w:space="0" w:color="auto"/>
        <w:left w:val="none" w:sz="0" w:space="0" w:color="auto"/>
        <w:bottom w:val="none" w:sz="0" w:space="0" w:color="auto"/>
        <w:right w:val="none" w:sz="0" w:space="0" w:color="auto"/>
      </w:divBdr>
    </w:div>
    <w:div w:id="607852477">
      <w:bodyDiv w:val="1"/>
      <w:marLeft w:val="0"/>
      <w:marRight w:val="0"/>
      <w:marTop w:val="0"/>
      <w:marBottom w:val="0"/>
      <w:divBdr>
        <w:top w:val="none" w:sz="0" w:space="0" w:color="auto"/>
        <w:left w:val="none" w:sz="0" w:space="0" w:color="auto"/>
        <w:bottom w:val="none" w:sz="0" w:space="0" w:color="auto"/>
        <w:right w:val="none" w:sz="0" w:space="0" w:color="auto"/>
      </w:divBdr>
    </w:div>
    <w:div w:id="611715383">
      <w:bodyDiv w:val="1"/>
      <w:marLeft w:val="0"/>
      <w:marRight w:val="0"/>
      <w:marTop w:val="0"/>
      <w:marBottom w:val="0"/>
      <w:divBdr>
        <w:top w:val="none" w:sz="0" w:space="0" w:color="auto"/>
        <w:left w:val="none" w:sz="0" w:space="0" w:color="auto"/>
        <w:bottom w:val="none" w:sz="0" w:space="0" w:color="auto"/>
        <w:right w:val="none" w:sz="0" w:space="0" w:color="auto"/>
      </w:divBdr>
    </w:div>
    <w:div w:id="658655500">
      <w:bodyDiv w:val="1"/>
      <w:marLeft w:val="0"/>
      <w:marRight w:val="0"/>
      <w:marTop w:val="0"/>
      <w:marBottom w:val="0"/>
      <w:divBdr>
        <w:top w:val="none" w:sz="0" w:space="0" w:color="auto"/>
        <w:left w:val="none" w:sz="0" w:space="0" w:color="auto"/>
        <w:bottom w:val="none" w:sz="0" w:space="0" w:color="auto"/>
        <w:right w:val="none" w:sz="0" w:space="0" w:color="auto"/>
      </w:divBdr>
    </w:div>
    <w:div w:id="735055351">
      <w:bodyDiv w:val="1"/>
      <w:marLeft w:val="0"/>
      <w:marRight w:val="0"/>
      <w:marTop w:val="0"/>
      <w:marBottom w:val="0"/>
      <w:divBdr>
        <w:top w:val="none" w:sz="0" w:space="0" w:color="auto"/>
        <w:left w:val="none" w:sz="0" w:space="0" w:color="auto"/>
        <w:bottom w:val="none" w:sz="0" w:space="0" w:color="auto"/>
        <w:right w:val="none" w:sz="0" w:space="0" w:color="auto"/>
      </w:divBdr>
    </w:div>
    <w:div w:id="761800360">
      <w:bodyDiv w:val="1"/>
      <w:marLeft w:val="0"/>
      <w:marRight w:val="0"/>
      <w:marTop w:val="0"/>
      <w:marBottom w:val="0"/>
      <w:divBdr>
        <w:top w:val="none" w:sz="0" w:space="0" w:color="auto"/>
        <w:left w:val="none" w:sz="0" w:space="0" w:color="auto"/>
        <w:bottom w:val="none" w:sz="0" w:space="0" w:color="auto"/>
        <w:right w:val="none" w:sz="0" w:space="0" w:color="auto"/>
      </w:divBdr>
    </w:div>
    <w:div w:id="827132075">
      <w:bodyDiv w:val="1"/>
      <w:marLeft w:val="0"/>
      <w:marRight w:val="0"/>
      <w:marTop w:val="0"/>
      <w:marBottom w:val="0"/>
      <w:divBdr>
        <w:top w:val="none" w:sz="0" w:space="0" w:color="auto"/>
        <w:left w:val="none" w:sz="0" w:space="0" w:color="auto"/>
        <w:bottom w:val="none" w:sz="0" w:space="0" w:color="auto"/>
        <w:right w:val="none" w:sz="0" w:space="0" w:color="auto"/>
      </w:divBdr>
    </w:div>
    <w:div w:id="851652453">
      <w:bodyDiv w:val="1"/>
      <w:marLeft w:val="0"/>
      <w:marRight w:val="0"/>
      <w:marTop w:val="0"/>
      <w:marBottom w:val="0"/>
      <w:divBdr>
        <w:top w:val="none" w:sz="0" w:space="0" w:color="auto"/>
        <w:left w:val="none" w:sz="0" w:space="0" w:color="auto"/>
        <w:bottom w:val="none" w:sz="0" w:space="0" w:color="auto"/>
        <w:right w:val="none" w:sz="0" w:space="0" w:color="auto"/>
      </w:divBdr>
    </w:div>
    <w:div w:id="957220767">
      <w:bodyDiv w:val="1"/>
      <w:marLeft w:val="0"/>
      <w:marRight w:val="0"/>
      <w:marTop w:val="0"/>
      <w:marBottom w:val="0"/>
      <w:divBdr>
        <w:top w:val="none" w:sz="0" w:space="0" w:color="auto"/>
        <w:left w:val="none" w:sz="0" w:space="0" w:color="auto"/>
        <w:bottom w:val="none" w:sz="0" w:space="0" w:color="auto"/>
        <w:right w:val="none" w:sz="0" w:space="0" w:color="auto"/>
      </w:divBdr>
    </w:div>
    <w:div w:id="993877310">
      <w:bodyDiv w:val="1"/>
      <w:marLeft w:val="0"/>
      <w:marRight w:val="0"/>
      <w:marTop w:val="0"/>
      <w:marBottom w:val="0"/>
      <w:divBdr>
        <w:top w:val="none" w:sz="0" w:space="0" w:color="auto"/>
        <w:left w:val="none" w:sz="0" w:space="0" w:color="auto"/>
        <w:bottom w:val="none" w:sz="0" w:space="0" w:color="auto"/>
        <w:right w:val="none" w:sz="0" w:space="0" w:color="auto"/>
      </w:divBdr>
    </w:div>
    <w:div w:id="1010259751">
      <w:bodyDiv w:val="1"/>
      <w:marLeft w:val="0"/>
      <w:marRight w:val="0"/>
      <w:marTop w:val="0"/>
      <w:marBottom w:val="0"/>
      <w:divBdr>
        <w:top w:val="none" w:sz="0" w:space="0" w:color="auto"/>
        <w:left w:val="none" w:sz="0" w:space="0" w:color="auto"/>
        <w:bottom w:val="none" w:sz="0" w:space="0" w:color="auto"/>
        <w:right w:val="none" w:sz="0" w:space="0" w:color="auto"/>
      </w:divBdr>
    </w:div>
    <w:div w:id="1090852078">
      <w:bodyDiv w:val="1"/>
      <w:marLeft w:val="0"/>
      <w:marRight w:val="0"/>
      <w:marTop w:val="0"/>
      <w:marBottom w:val="0"/>
      <w:divBdr>
        <w:top w:val="none" w:sz="0" w:space="0" w:color="auto"/>
        <w:left w:val="none" w:sz="0" w:space="0" w:color="auto"/>
        <w:bottom w:val="none" w:sz="0" w:space="0" w:color="auto"/>
        <w:right w:val="none" w:sz="0" w:space="0" w:color="auto"/>
      </w:divBdr>
    </w:div>
    <w:div w:id="1112362611">
      <w:bodyDiv w:val="1"/>
      <w:marLeft w:val="0"/>
      <w:marRight w:val="0"/>
      <w:marTop w:val="0"/>
      <w:marBottom w:val="0"/>
      <w:divBdr>
        <w:top w:val="none" w:sz="0" w:space="0" w:color="auto"/>
        <w:left w:val="none" w:sz="0" w:space="0" w:color="auto"/>
        <w:bottom w:val="none" w:sz="0" w:space="0" w:color="auto"/>
        <w:right w:val="none" w:sz="0" w:space="0" w:color="auto"/>
      </w:divBdr>
    </w:div>
    <w:div w:id="1129398786">
      <w:bodyDiv w:val="1"/>
      <w:marLeft w:val="0"/>
      <w:marRight w:val="0"/>
      <w:marTop w:val="0"/>
      <w:marBottom w:val="0"/>
      <w:divBdr>
        <w:top w:val="none" w:sz="0" w:space="0" w:color="auto"/>
        <w:left w:val="none" w:sz="0" w:space="0" w:color="auto"/>
        <w:bottom w:val="none" w:sz="0" w:space="0" w:color="auto"/>
        <w:right w:val="none" w:sz="0" w:space="0" w:color="auto"/>
      </w:divBdr>
    </w:div>
    <w:div w:id="1202210020">
      <w:bodyDiv w:val="1"/>
      <w:marLeft w:val="0"/>
      <w:marRight w:val="0"/>
      <w:marTop w:val="0"/>
      <w:marBottom w:val="0"/>
      <w:divBdr>
        <w:top w:val="none" w:sz="0" w:space="0" w:color="auto"/>
        <w:left w:val="none" w:sz="0" w:space="0" w:color="auto"/>
        <w:bottom w:val="none" w:sz="0" w:space="0" w:color="auto"/>
        <w:right w:val="none" w:sz="0" w:space="0" w:color="auto"/>
      </w:divBdr>
    </w:div>
    <w:div w:id="1234897100">
      <w:bodyDiv w:val="1"/>
      <w:marLeft w:val="0"/>
      <w:marRight w:val="0"/>
      <w:marTop w:val="0"/>
      <w:marBottom w:val="0"/>
      <w:divBdr>
        <w:top w:val="none" w:sz="0" w:space="0" w:color="auto"/>
        <w:left w:val="none" w:sz="0" w:space="0" w:color="auto"/>
        <w:bottom w:val="none" w:sz="0" w:space="0" w:color="auto"/>
        <w:right w:val="none" w:sz="0" w:space="0" w:color="auto"/>
      </w:divBdr>
    </w:div>
    <w:div w:id="1272011336">
      <w:bodyDiv w:val="1"/>
      <w:marLeft w:val="0"/>
      <w:marRight w:val="0"/>
      <w:marTop w:val="0"/>
      <w:marBottom w:val="0"/>
      <w:divBdr>
        <w:top w:val="none" w:sz="0" w:space="0" w:color="auto"/>
        <w:left w:val="none" w:sz="0" w:space="0" w:color="auto"/>
        <w:bottom w:val="none" w:sz="0" w:space="0" w:color="auto"/>
        <w:right w:val="none" w:sz="0" w:space="0" w:color="auto"/>
      </w:divBdr>
    </w:div>
    <w:div w:id="1317295087">
      <w:bodyDiv w:val="1"/>
      <w:marLeft w:val="0"/>
      <w:marRight w:val="0"/>
      <w:marTop w:val="0"/>
      <w:marBottom w:val="0"/>
      <w:divBdr>
        <w:top w:val="none" w:sz="0" w:space="0" w:color="auto"/>
        <w:left w:val="none" w:sz="0" w:space="0" w:color="auto"/>
        <w:bottom w:val="none" w:sz="0" w:space="0" w:color="auto"/>
        <w:right w:val="none" w:sz="0" w:space="0" w:color="auto"/>
      </w:divBdr>
    </w:div>
    <w:div w:id="1399863165">
      <w:bodyDiv w:val="1"/>
      <w:marLeft w:val="0"/>
      <w:marRight w:val="0"/>
      <w:marTop w:val="0"/>
      <w:marBottom w:val="0"/>
      <w:divBdr>
        <w:top w:val="none" w:sz="0" w:space="0" w:color="auto"/>
        <w:left w:val="none" w:sz="0" w:space="0" w:color="auto"/>
        <w:bottom w:val="none" w:sz="0" w:space="0" w:color="auto"/>
        <w:right w:val="none" w:sz="0" w:space="0" w:color="auto"/>
      </w:divBdr>
      <w:divsChild>
        <w:div w:id="73402660">
          <w:marLeft w:val="0"/>
          <w:marRight w:val="0"/>
          <w:marTop w:val="0"/>
          <w:marBottom w:val="0"/>
          <w:divBdr>
            <w:top w:val="none" w:sz="0" w:space="0" w:color="auto"/>
            <w:left w:val="none" w:sz="0" w:space="0" w:color="auto"/>
            <w:bottom w:val="none" w:sz="0" w:space="0" w:color="auto"/>
            <w:right w:val="none" w:sz="0" w:space="0" w:color="auto"/>
          </w:divBdr>
        </w:div>
      </w:divsChild>
    </w:div>
    <w:div w:id="1430420691">
      <w:bodyDiv w:val="1"/>
      <w:marLeft w:val="0"/>
      <w:marRight w:val="0"/>
      <w:marTop w:val="0"/>
      <w:marBottom w:val="0"/>
      <w:divBdr>
        <w:top w:val="none" w:sz="0" w:space="0" w:color="auto"/>
        <w:left w:val="none" w:sz="0" w:space="0" w:color="auto"/>
        <w:bottom w:val="none" w:sz="0" w:space="0" w:color="auto"/>
        <w:right w:val="none" w:sz="0" w:space="0" w:color="auto"/>
      </w:divBdr>
    </w:div>
    <w:div w:id="1511290013">
      <w:bodyDiv w:val="1"/>
      <w:marLeft w:val="0"/>
      <w:marRight w:val="0"/>
      <w:marTop w:val="0"/>
      <w:marBottom w:val="0"/>
      <w:divBdr>
        <w:top w:val="none" w:sz="0" w:space="0" w:color="auto"/>
        <w:left w:val="none" w:sz="0" w:space="0" w:color="auto"/>
        <w:bottom w:val="none" w:sz="0" w:space="0" w:color="auto"/>
        <w:right w:val="none" w:sz="0" w:space="0" w:color="auto"/>
      </w:divBdr>
    </w:div>
    <w:div w:id="1548569610">
      <w:bodyDiv w:val="1"/>
      <w:marLeft w:val="0"/>
      <w:marRight w:val="0"/>
      <w:marTop w:val="0"/>
      <w:marBottom w:val="0"/>
      <w:divBdr>
        <w:top w:val="none" w:sz="0" w:space="0" w:color="auto"/>
        <w:left w:val="none" w:sz="0" w:space="0" w:color="auto"/>
        <w:bottom w:val="none" w:sz="0" w:space="0" w:color="auto"/>
        <w:right w:val="none" w:sz="0" w:space="0" w:color="auto"/>
      </w:divBdr>
    </w:div>
    <w:div w:id="1580091360">
      <w:bodyDiv w:val="1"/>
      <w:marLeft w:val="0"/>
      <w:marRight w:val="0"/>
      <w:marTop w:val="0"/>
      <w:marBottom w:val="0"/>
      <w:divBdr>
        <w:top w:val="none" w:sz="0" w:space="0" w:color="auto"/>
        <w:left w:val="none" w:sz="0" w:space="0" w:color="auto"/>
        <w:bottom w:val="none" w:sz="0" w:space="0" w:color="auto"/>
        <w:right w:val="none" w:sz="0" w:space="0" w:color="auto"/>
      </w:divBdr>
    </w:div>
    <w:div w:id="1609505564">
      <w:bodyDiv w:val="1"/>
      <w:marLeft w:val="0"/>
      <w:marRight w:val="0"/>
      <w:marTop w:val="0"/>
      <w:marBottom w:val="0"/>
      <w:divBdr>
        <w:top w:val="none" w:sz="0" w:space="0" w:color="auto"/>
        <w:left w:val="none" w:sz="0" w:space="0" w:color="auto"/>
        <w:bottom w:val="none" w:sz="0" w:space="0" w:color="auto"/>
        <w:right w:val="none" w:sz="0" w:space="0" w:color="auto"/>
      </w:divBdr>
    </w:div>
    <w:div w:id="1635864812">
      <w:bodyDiv w:val="1"/>
      <w:marLeft w:val="0"/>
      <w:marRight w:val="0"/>
      <w:marTop w:val="0"/>
      <w:marBottom w:val="0"/>
      <w:divBdr>
        <w:top w:val="none" w:sz="0" w:space="0" w:color="auto"/>
        <w:left w:val="none" w:sz="0" w:space="0" w:color="auto"/>
        <w:bottom w:val="none" w:sz="0" w:space="0" w:color="auto"/>
        <w:right w:val="none" w:sz="0" w:space="0" w:color="auto"/>
      </w:divBdr>
    </w:div>
    <w:div w:id="1644853341">
      <w:bodyDiv w:val="1"/>
      <w:marLeft w:val="0"/>
      <w:marRight w:val="0"/>
      <w:marTop w:val="0"/>
      <w:marBottom w:val="0"/>
      <w:divBdr>
        <w:top w:val="none" w:sz="0" w:space="0" w:color="auto"/>
        <w:left w:val="none" w:sz="0" w:space="0" w:color="auto"/>
        <w:bottom w:val="none" w:sz="0" w:space="0" w:color="auto"/>
        <w:right w:val="none" w:sz="0" w:space="0" w:color="auto"/>
      </w:divBdr>
    </w:div>
    <w:div w:id="1654866907">
      <w:bodyDiv w:val="1"/>
      <w:marLeft w:val="0"/>
      <w:marRight w:val="0"/>
      <w:marTop w:val="0"/>
      <w:marBottom w:val="0"/>
      <w:divBdr>
        <w:top w:val="none" w:sz="0" w:space="0" w:color="auto"/>
        <w:left w:val="none" w:sz="0" w:space="0" w:color="auto"/>
        <w:bottom w:val="none" w:sz="0" w:space="0" w:color="auto"/>
        <w:right w:val="none" w:sz="0" w:space="0" w:color="auto"/>
      </w:divBdr>
      <w:divsChild>
        <w:div w:id="887567566">
          <w:marLeft w:val="0"/>
          <w:marRight w:val="0"/>
          <w:marTop w:val="0"/>
          <w:marBottom w:val="0"/>
          <w:divBdr>
            <w:top w:val="none" w:sz="0" w:space="0" w:color="auto"/>
            <w:left w:val="none" w:sz="0" w:space="0" w:color="auto"/>
            <w:bottom w:val="none" w:sz="0" w:space="0" w:color="auto"/>
            <w:right w:val="none" w:sz="0" w:space="0" w:color="auto"/>
          </w:divBdr>
        </w:div>
      </w:divsChild>
    </w:div>
    <w:div w:id="1773937673">
      <w:bodyDiv w:val="1"/>
      <w:marLeft w:val="0"/>
      <w:marRight w:val="0"/>
      <w:marTop w:val="0"/>
      <w:marBottom w:val="0"/>
      <w:divBdr>
        <w:top w:val="none" w:sz="0" w:space="0" w:color="auto"/>
        <w:left w:val="none" w:sz="0" w:space="0" w:color="auto"/>
        <w:bottom w:val="none" w:sz="0" w:space="0" w:color="auto"/>
        <w:right w:val="none" w:sz="0" w:space="0" w:color="auto"/>
      </w:divBdr>
    </w:div>
    <w:div w:id="1774745260">
      <w:bodyDiv w:val="1"/>
      <w:marLeft w:val="0"/>
      <w:marRight w:val="0"/>
      <w:marTop w:val="0"/>
      <w:marBottom w:val="0"/>
      <w:divBdr>
        <w:top w:val="none" w:sz="0" w:space="0" w:color="auto"/>
        <w:left w:val="none" w:sz="0" w:space="0" w:color="auto"/>
        <w:bottom w:val="none" w:sz="0" w:space="0" w:color="auto"/>
        <w:right w:val="none" w:sz="0" w:space="0" w:color="auto"/>
      </w:divBdr>
    </w:div>
    <w:div w:id="1793280486">
      <w:bodyDiv w:val="1"/>
      <w:marLeft w:val="0"/>
      <w:marRight w:val="0"/>
      <w:marTop w:val="0"/>
      <w:marBottom w:val="0"/>
      <w:divBdr>
        <w:top w:val="none" w:sz="0" w:space="0" w:color="auto"/>
        <w:left w:val="none" w:sz="0" w:space="0" w:color="auto"/>
        <w:bottom w:val="none" w:sz="0" w:space="0" w:color="auto"/>
        <w:right w:val="none" w:sz="0" w:space="0" w:color="auto"/>
      </w:divBdr>
    </w:div>
    <w:div w:id="1798257378">
      <w:bodyDiv w:val="1"/>
      <w:marLeft w:val="0"/>
      <w:marRight w:val="0"/>
      <w:marTop w:val="0"/>
      <w:marBottom w:val="0"/>
      <w:divBdr>
        <w:top w:val="none" w:sz="0" w:space="0" w:color="auto"/>
        <w:left w:val="none" w:sz="0" w:space="0" w:color="auto"/>
        <w:bottom w:val="none" w:sz="0" w:space="0" w:color="auto"/>
        <w:right w:val="none" w:sz="0" w:space="0" w:color="auto"/>
      </w:divBdr>
    </w:div>
    <w:div w:id="1825850883">
      <w:bodyDiv w:val="1"/>
      <w:marLeft w:val="0"/>
      <w:marRight w:val="0"/>
      <w:marTop w:val="0"/>
      <w:marBottom w:val="0"/>
      <w:divBdr>
        <w:top w:val="none" w:sz="0" w:space="0" w:color="auto"/>
        <w:left w:val="none" w:sz="0" w:space="0" w:color="auto"/>
        <w:bottom w:val="none" w:sz="0" w:space="0" w:color="auto"/>
        <w:right w:val="none" w:sz="0" w:space="0" w:color="auto"/>
      </w:divBdr>
    </w:div>
    <w:div w:id="1833913453">
      <w:bodyDiv w:val="1"/>
      <w:marLeft w:val="0"/>
      <w:marRight w:val="0"/>
      <w:marTop w:val="0"/>
      <w:marBottom w:val="0"/>
      <w:divBdr>
        <w:top w:val="none" w:sz="0" w:space="0" w:color="auto"/>
        <w:left w:val="none" w:sz="0" w:space="0" w:color="auto"/>
        <w:bottom w:val="none" w:sz="0" w:space="0" w:color="auto"/>
        <w:right w:val="none" w:sz="0" w:space="0" w:color="auto"/>
      </w:divBdr>
    </w:div>
    <w:div w:id="1934121880">
      <w:bodyDiv w:val="1"/>
      <w:marLeft w:val="0"/>
      <w:marRight w:val="0"/>
      <w:marTop w:val="0"/>
      <w:marBottom w:val="0"/>
      <w:divBdr>
        <w:top w:val="none" w:sz="0" w:space="0" w:color="auto"/>
        <w:left w:val="none" w:sz="0" w:space="0" w:color="auto"/>
        <w:bottom w:val="none" w:sz="0" w:space="0" w:color="auto"/>
        <w:right w:val="none" w:sz="0" w:space="0" w:color="auto"/>
      </w:divBdr>
    </w:div>
    <w:div w:id="1995840568">
      <w:bodyDiv w:val="1"/>
      <w:marLeft w:val="0"/>
      <w:marRight w:val="0"/>
      <w:marTop w:val="0"/>
      <w:marBottom w:val="0"/>
      <w:divBdr>
        <w:top w:val="none" w:sz="0" w:space="0" w:color="auto"/>
        <w:left w:val="none" w:sz="0" w:space="0" w:color="auto"/>
        <w:bottom w:val="none" w:sz="0" w:space="0" w:color="auto"/>
        <w:right w:val="none" w:sz="0" w:space="0" w:color="auto"/>
      </w:divBdr>
    </w:div>
    <w:div w:id="2021738389">
      <w:bodyDiv w:val="1"/>
      <w:marLeft w:val="0"/>
      <w:marRight w:val="0"/>
      <w:marTop w:val="0"/>
      <w:marBottom w:val="0"/>
      <w:divBdr>
        <w:top w:val="none" w:sz="0" w:space="0" w:color="auto"/>
        <w:left w:val="none" w:sz="0" w:space="0" w:color="auto"/>
        <w:bottom w:val="none" w:sz="0" w:space="0" w:color="auto"/>
        <w:right w:val="none" w:sz="0" w:space="0" w:color="auto"/>
      </w:divBdr>
    </w:div>
    <w:div w:id="2077970221">
      <w:bodyDiv w:val="1"/>
      <w:marLeft w:val="0"/>
      <w:marRight w:val="0"/>
      <w:marTop w:val="0"/>
      <w:marBottom w:val="0"/>
      <w:divBdr>
        <w:top w:val="none" w:sz="0" w:space="0" w:color="auto"/>
        <w:left w:val="none" w:sz="0" w:space="0" w:color="auto"/>
        <w:bottom w:val="none" w:sz="0" w:space="0" w:color="auto"/>
        <w:right w:val="none" w:sz="0" w:space="0" w:color="auto"/>
      </w:divBdr>
    </w:div>
    <w:div w:id="2132432968">
      <w:bodyDiv w:val="1"/>
      <w:marLeft w:val="0"/>
      <w:marRight w:val="0"/>
      <w:marTop w:val="0"/>
      <w:marBottom w:val="0"/>
      <w:divBdr>
        <w:top w:val="none" w:sz="0" w:space="0" w:color="auto"/>
        <w:left w:val="none" w:sz="0" w:space="0" w:color="auto"/>
        <w:bottom w:val="none" w:sz="0" w:space="0" w:color="auto"/>
        <w:right w:val="none" w:sz="0" w:space="0" w:color="auto"/>
      </w:divBdr>
    </w:div>
    <w:div w:id="21343985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law.wisc.edu/facstaff/forms/law_school_course_credit_hour_expectations.docx" TargetMode="External"/><Relationship Id="rId18" Type="http://schemas.openxmlformats.org/officeDocument/2006/relationships/hyperlink" Target="https://it.wisc.edu/learn/guides/getting-started-with-webex-meetings/" TargetMode="External"/><Relationship Id="rId26" Type="http://schemas.openxmlformats.org/officeDocument/2006/relationships/hyperlink" Target="https://law.wisc.edu/academicenhancement/abouttheaep.html" TargetMode="External"/><Relationship Id="rId39" Type="http://schemas.openxmlformats.org/officeDocument/2006/relationships/footer" Target="footer2.xml"/><Relationship Id="rId21" Type="http://schemas.openxmlformats.org/officeDocument/2006/relationships/hyperlink" Target="https://it.wisc.edu/learn/guides/learning-remotely-technology-guide/" TargetMode="External"/><Relationship Id="rId34" Type="http://schemas.openxmlformats.org/officeDocument/2006/relationships/hyperlink" Target="https://secfac.wisc.edu/academic-calenda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ssessment.provost.wisc.edu/student-learning-outcomes/writing-student-learning-outcomes/" TargetMode="External"/><Relationship Id="rId20" Type="http://schemas.openxmlformats.org/officeDocument/2006/relationships/hyperlink" Target="https://it.wisc.edu/services/" TargetMode="External"/><Relationship Id="rId29" Type="http://schemas.openxmlformats.org/officeDocument/2006/relationships/hyperlink" Target="https://secure.law.wisc.edu/profiles/ekite@wisc.ed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chlearn.provost.wisc.edu/course-syllabi/" TargetMode="External"/><Relationship Id="rId24" Type="http://schemas.openxmlformats.org/officeDocument/2006/relationships/hyperlink" Target="https://instructionalcontinuity.wisc.edu/2020/04/03/privacy-of-student-records-and-the-usage-of-audio-recorded-lectures/" TargetMode="External"/><Relationship Id="rId32" Type="http://schemas.openxmlformats.org/officeDocument/2006/relationships/hyperlink" Target="https://policy.wisc.edu/library/UW-855" TargetMode="External"/><Relationship Id="rId37" Type="http://schemas.openxmlformats.org/officeDocument/2006/relationships/hyperlink" Target="mailto:emily.kite@wisc.ed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kb.wisc.edu/apir/107640" TargetMode="External"/><Relationship Id="rId23" Type="http://schemas.openxmlformats.org/officeDocument/2006/relationships/hyperlink" Target="https://teachlearn.provost.wisc.edu/teaching-and-learning-data-transparency-statement/" TargetMode="External"/><Relationship Id="rId28" Type="http://schemas.openxmlformats.org/officeDocument/2006/relationships/hyperlink" Target="https://www.uhs.wisc.edu/" TargetMode="External"/><Relationship Id="rId36" Type="http://schemas.openxmlformats.org/officeDocument/2006/relationships/hyperlink" Target="mailto:john.schneider@wisc.edu" TargetMode="External"/><Relationship Id="rId10" Type="http://schemas.openxmlformats.org/officeDocument/2006/relationships/hyperlink" Target="https://covidresponse.wisc.edu/" TargetMode="External"/><Relationship Id="rId19" Type="http://schemas.openxmlformats.org/officeDocument/2006/relationships/hyperlink" Target="https://it.wisc.edu/news/custom-background-for-ms-teams-meetings/" TargetMode="External"/><Relationship Id="rId31" Type="http://schemas.openxmlformats.org/officeDocument/2006/relationships/hyperlink" Target="https://diversity.wisc.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cfr.federalregister.gov/current/title-34/subtitle-B/chapter-VI/part-600" TargetMode="External"/><Relationship Id="rId22" Type="http://schemas.openxmlformats.org/officeDocument/2006/relationships/hyperlink" Target="https://teachlearn.provost.wisc.edu/learning-analytics/" TargetMode="External"/><Relationship Id="rId27" Type="http://schemas.openxmlformats.org/officeDocument/2006/relationships/hyperlink" Target="https://secure.law.wisc.edu/profiles/lauren.devine@wisc.edu" TargetMode="External"/><Relationship Id="rId30" Type="http://schemas.openxmlformats.org/officeDocument/2006/relationships/hyperlink" Target="https://guide.wisc.edu/undergraduate/" TargetMode="External"/><Relationship Id="rId35" Type="http://schemas.openxmlformats.org/officeDocument/2006/relationships/hyperlink" Target="https://law.wisc.edu/wellness/mental-health.html" TargetMode="Externa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guide.wisc.edu/courses/law/" TargetMode="External"/><Relationship Id="rId17" Type="http://schemas.openxmlformats.org/officeDocument/2006/relationships/hyperlink" Target="https://it.wisc.edu/services/canvas/" TargetMode="External"/><Relationship Id="rId25" Type="http://schemas.openxmlformats.org/officeDocument/2006/relationships/hyperlink" Target="https://www.uhs.wisc.edu/" TargetMode="External"/><Relationship Id="rId33" Type="http://schemas.openxmlformats.org/officeDocument/2006/relationships/hyperlink" Target="https://mcburney.wisc.edu/"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99202-B01E-B044-96E6-C776FE8B6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2621</Words>
  <Characters>14942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O'Brien</dc:creator>
  <cp:keywords/>
  <dc:description/>
  <cp:lastModifiedBy>Kevin Kelly</cp:lastModifiedBy>
  <cp:revision>14</cp:revision>
  <cp:lastPrinted>2022-01-06T23:38:00Z</cp:lastPrinted>
  <dcterms:created xsi:type="dcterms:W3CDTF">2022-01-07T23:54:00Z</dcterms:created>
  <dcterms:modified xsi:type="dcterms:W3CDTF">2022-01-10T22:33:00Z</dcterms:modified>
</cp:coreProperties>
</file>