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5254C" w14:textId="77777777" w:rsidR="008E50CF" w:rsidRDefault="00BE2676" w:rsidP="00E34A08">
      <w:pPr>
        <w:ind w:right="-720"/>
        <w:jc w:val="center"/>
        <w:rPr>
          <w:sz w:val="20"/>
          <w:szCs w:val="20"/>
        </w:rPr>
      </w:pPr>
      <w:r w:rsidRPr="00BE2676">
        <w:rPr>
          <w:b/>
          <w:sz w:val="30"/>
          <w:szCs w:val="30"/>
        </w:rPr>
        <w:t>ANDREW M. NORMAN</w:t>
      </w:r>
    </w:p>
    <w:p w14:paraId="1A54AEC0" w14:textId="77777777" w:rsidR="00BE2676" w:rsidRPr="001A10BB" w:rsidRDefault="00BE2676" w:rsidP="00E34A08">
      <w:pPr>
        <w:ind w:right="-720"/>
        <w:rPr>
          <w:sz w:val="22"/>
          <w:szCs w:val="22"/>
        </w:rPr>
      </w:pPr>
      <w:r w:rsidRPr="001A10BB">
        <w:rPr>
          <w:sz w:val="22"/>
          <w:szCs w:val="22"/>
          <w:u w:val="single"/>
        </w:rPr>
        <w:t xml:space="preserve">WORK EXPERIENCE                                                                                                        </w:t>
      </w:r>
      <w:r w:rsidR="006A471B">
        <w:rPr>
          <w:sz w:val="22"/>
          <w:szCs w:val="22"/>
          <w:u w:val="single"/>
        </w:rPr>
        <w:t xml:space="preserve">      </w:t>
      </w:r>
      <w:r w:rsidR="00E34A08">
        <w:rPr>
          <w:sz w:val="22"/>
          <w:szCs w:val="22"/>
          <w:u w:val="single"/>
        </w:rPr>
        <w:t xml:space="preserve">              </w:t>
      </w:r>
      <w:r w:rsidR="006A471B">
        <w:rPr>
          <w:sz w:val="22"/>
          <w:szCs w:val="22"/>
          <w:u w:val="single"/>
        </w:rPr>
        <w:t xml:space="preserve">  </w:t>
      </w:r>
      <w:r w:rsidR="00E34A08">
        <w:rPr>
          <w:sz w:val="22"/>
          <w:szCs w:val="22"/>
          <w:u w:val="single"/>
        </w:rPr>
        <w:t xml:space="preserve"> </w:t>
      </w:r>
      <w:r w:rsidR="006A471B">
        <w:rPr>
          <w:sz w:val="22"/>
          <w:szCs w:val="22"/>
          <w:u w:val="single"/>
        </w:rPr>
        <w:t xml:space="preserve">   </w:t>
      </w:r>
      <w:r w:rsidRPr="001A10BB">
        <w:rPr>
          <w:sz w:val="22"/>
          <w:szCs w:val="22"/>
          <w:u w:val="single"/>
        </w:rPr>
        <w:t xml:space="preserve"> ·</w:t>
      </w:r>
    </w:p>
    <w:p w14:paraId="3DC0C2EF" w14:textId="77777777" w:rsidR="00BE2676" w:rsidRPr="001A10BB" w:rsidRDefault="00BE2676" w:rsidP="00BE2676">
      <w:pPr>
        <w:rPr>
          <w:sz w:val="22"/>
          <w:szCs w:val="22"/>
        </w:rPr>
      </w:pPr>
    </w:p>
    <w:p w14:paraId="270313BB" w14:textId="77777777" w:rsidR="009E3425" w:rsidRPr="001A10BB" w:rsidRDefault="009E3425" w:rsidP="009E3425">
      <w:pPr>
        <w:ind w:right="-720"/>
        <w:rPr>
          <w:sz w:val="22"/>
          <w:szCs w:val="22"/>
        </w:rPr>
      </w:pPr>
      <w:r>
        <w:rPr>
          <w:b/>
          <w:sz w:val="22"/>
          <w:szCs w:val="22"/>
        </w:rPr>
        <w:t xml:space="preserve">University of Wisconsin Law School </w:t>
      </w:r>
      <w:r w:rsidRPr="001A10BB">
        <w:rPr>
          <w:b/>
          <w:sz w:val="22"/>
          <w:szCs w:val="22"/>
        </w:rPr>
        <w:t xml:space="preserve">                                                </w:t>
      </w:r>
      <w:r w:rsidRPr="001A10BB">
        <w:rPr>
          <w:sz w:val="22"/>
          <w:szCs w:val="22"/>
        </w:rPr>
        <w:t xml:space="preserve">           </w:t>
      </w:r>
      <w:r>
        <w:rPr>
          <w:sz w:val="22"/>
          <w:szCs w:val="22"/>
        </w:rPr>
        <w:t xml:space="preserve">            </w:t>
      </w:r>
      <w:r w:rsidRPr="001A10BB">
        <w:rPr>
          <w:sz w:val="22"/>
          <w:szCs w:val="22"/>
        </w:rPr>
        <w:t xml:space="preserve"> </w:t>
      </w:r>
      <w:r>
        <w:rPr>
          <w:sz w:val="22"/>
          <w:szCs w:val="22"/>
        </w:rPr>
        <w:t xml:space="preserve">              </w:t>
      </w:r>
      <w:r w:rsidRPr="001A10BB">
        <w:rPr>
          <w:sz w:val="22"/>
          <w:szCs w:val="22"/>
        </w:rPr>
        <w:t xml:space="preserve">Madison, WI </w:t>
      </w:r>
    </w:p>
    <w:p w14:paraId="3C18BCA8" w14:textId="77777777" w:rsidR="009E3425" w:rsidRPr="001A10BB" w:rsidRDefault="00460719" w:rsidP="00460719">
      <w:pPr>
        <w:ind w:left="220" w:right="-720"/>
        <w:rPr>
          <w:sz w:val="22"/>
          <w:szCs w:val="22"/>
        </w:rPr>
      </w:pPr>
      <w:r>
        <w:rPr>
          <w:i/>
          <w:iCs/>
          <w:sz w:val="22"/>
          <w:szCs w:val="22"/>
        </w:rPr>
        <w:t xml:space="preserve">Assistant Teaching Professor </w:t>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Pr>
          <w:i/>
          <w:iCs/>
          <w:sz w:val="22"/>
          <w:szCs w:val="22"/>
        </w:rPr>
        <w:tab/>
      </w:r>
      <w:r>
        <w:rPr>
          <w:i/>
          <w:iCs/>
          <w:sz w:val="22"/>
          <w:szCs w:val="22"/>
        </w:rPr>
        <w:tab/>
        <w:t xml:space="preserve">          </w:t>
      </w:r>
      <w:r>
        <w:rPr>
          <w:sz w:val="22"/>
          <w:szCs w:val="22"/>
        </w:rPr>
        <w:t>July 2024-present</w:t>
      </w:r>
      <w:r>
        <w:rPr>
          <w:i/>
          <w:iCs/>
          <w:sz w:val="22"/>
          <w:szCs w:val="22"/>
        </w:rPr>
        <w:br/>
      </w:r>
      <w:r w:rsidR="009E3425">
        <w:rPr>
          <w:i/>
          <w:sz w:val="22"/>
          <w:szCs w:val="22"/>
        </w:rPr>
        <w:t>Legal Research &amp; Writing Faculty</w:t>
      </w:r>
      <w:r w:rsidR="009E3425">
        <w:rPr>
          <w:sz w:val="22"/>
          <w:szCs w:val="22"/>
        </w:rPr>
        <w:tab/>
      </w:r>
      <w:r w:rsidR="009E3425">
        <w:rPr>
          <w:sz w:val="22"/>
          <w:szCs w:val="22"/>
        </w:rPr>
        <w:tab/>
      </w:r>
      <w:r w:rsidR="009E3425">
        <w:rPr>
          <w:sz w:val="22"/>
          <w:szCs w:val="22"/>
        </w:rPr>
        <w:tab/>
      </w:r>
      <w:r w:rsidR="009E3425" w:rsidRPr="001A10BB">
        <w:rPr>
          <w:sz w:val="22"/>
          <w:szCs w:val="22"/>
        </w:rPr>
        <w:t xml:space="preserve">    </w:t>
      </w:r>
      <w:r w:rsidR="009E3425">
        <w:rPr>
          <w:sz w:val="22"/>
          <w:szCs w:val="22"/>
        </w:rPr>
        <w:t xml:space="preserve">            </w:t>
      </w:r>
      <w:r w:rsidR="009E3425" w:rsidRPr="001A10BB">
        <w:rPr>
          <w:sz w:val="22"/>
          <w:szCs w:val="22"/>
        </w:rPr>
        <w:t xml:space="preserve"> </w:t>
      </w:r>
      <w:r w:rsidR="009E3425">
        <w:rPr>
          <w:sz w:val="22"/>
          <w:szCs w:val="22"/>
        </w:rPr>
        <w:t xml:space="preserve">                       August 2021</w:t>
      </w:r>
      <w:r w:rsidR="009E3425" w:rsidRPr="001A10BB">
        <w:rPr>
          <w:sz w:val="22"/>
          <w:szCs w:val="22"/>
        </w:rPr>
        <w:t>-</w:t>
      </w:r>
      <w:r>
        <w:rPr>
          <w:sz w:val="22"/>
          <w:szCs w:val="22"/>
        </w:rPr>
        <w:t>June 2024</w:t>
      </w:r>
    </w:p>
    <w:p w14:paraId="1C0A5D10" w14:textId="77777777" w:rsidR="009E3425" w:rsidRPr="001A10BB" w:rsidRDefault="009E3425" w:rsidP="009E3425">
      <w:pPr>
        <w:ind w:right="-720"/>
        <w:rPr>
          <w:sz w:val="22"/>
          <w:szCs w:val="22"/>
        </w:rPr>
      </w:pPr>
    </w:p>
    <w:p w14:paraId="54A0F518" w14:textId="77777777" w:rsidR="009E3425" w:rsidRPr="00BB17E6" w:rsidRDefault="009E3425" w:rsidP="00E34A08">
      <w:pPr>
        <w:numPr>
          <w:ilvl w:val="0"/>
          <w:numId w:val="11"/>
        </w:numPr>
        <w:tabs>
          <w:tab w:val="clear" w:pos="720"/>
        </w:tabs>
        <w:ind w:left="360" w:right="-720"/>
        <w:rPr>
          <w:b/>
          <w:sz w:val="22"/>
          <w:szCs w:val="22"/>
        </w:rPr>
      </w:pPr>
      <w:r w:rsidRPr="009E3425">
        <w:rPr>
          <w:sz w:val="22"/>
          <w:szCs w:val="22"/>
        </w:rPr>
        <w:t>Teaches Legal Research &amp; Writing I and II to first</w:t>
      </w:r>
      <w:r>
        <w:rPr>
          <w:sz w:val="22"/>
          <w:szCs w:val="22"/>
        </w:rPr>
        <w:t>-</w:t>
      </w:r>
      <w:r w:rsidRPr="009E3425">
        <w:rPr>
          <w:sz w:val="22"/>
          <w:szCs w:val="22"/>
        </w:rPr>
        <w:t xml:space="preserve">year law students. </w:t>
      </w:r>
    </w:p>
    <w:p w14:paraId="3DE78218" w14:textId="77777777" w:rsidR="00460719" w:rsidRPr="00460719" w:rsidRDefault="00876166" w:rsidP="00E34A08">
      <w:pPr>
        <w:numPr>
          <w:ilvl w:val="0"/>
          <w:numId w:val="11"/>
        </w:numPr>
        <w:tabs>
          <w:tab w:val="clear" w:pos="720"/>
        </w:tabs>
        <w:ind w:left="360" w:right="-720"/>
        <w:rPr>
          <w:b/>
          <w:sz w:val="22"/>
          <w:szCs w:val="22"/>
        </w:rPr>
      </w:pPr>
      <w:r>
        <w:rPr>
          <w:sz w:val="22"/>
          <w:szCs w:val="22"/>
        </w:rPr>
        <w:t xml:space="preserve">Provides feedback on student </w:t>
      </w:r>
      <w:r w:rsidR="00E50E0E">
        <w:rPr>
          <w:sz w:val="22"/>
          <w:szCs w:val="22"/>
        </w:rPr>
        <w:t>journal submissions to</w:t>
      </w:r>
      <w:r>
        <w:rPr>
          <w:sz w:val="22"/>
          <w:szCs w:val="22"/>
        </w:rPr>
        <w:t xml:space="preserve"> satisf</w:t>
      </w:r>
      <w:r w:rsidR="00E50E0E">
        <w:rPr>
          <w:sz w:val="22"/>
          <w:szCs w:val="22"/>
        </w:rPr>
        <w:t xml:space="preserve">y </w:t>
      </w:r>
      <w:r>
        <w:rPr>
          <w:sz w:val="22"/>
          <w:szCs w:val="22"/>
        </w:rPr>
        <w:t>the U</w:t>
      </w:r>
      <w:r w:rsidR="00BB17E6">
        <w:rPr>
          <w:sz w:val="22"/>
          <w:szCs w:val="22"/>
        </w:rPr>
        <w:t>pper</w:t>
      </w:r>
      <w:r>
        <w:rPr>
          <w:sz w:val="22"/>
          <w:szCs w:val="22"/>
        </w:rPr>
        <w:t>-L</w:t>
      </w:r>
      <w:r w:rsidR="00BB17E6">
        <w:rPr>
          <w:sz w:val="22"/>
          <w:szCs w:val="22"/>
        </w:rPr>
        <w:t xml:space="preserve">evel </w:t>
      </w:r>
      <w:r>
        <w:rPr>
          <w:sz w:val="22"/>
          <w:szCs w:val="22"/>
        </w:rPr>
        <w:t>W</w:t>
      </w:r>
      <w:r w:rsidR="00BB17E6">
        <w:rPr>
          <w:sz w:val="22"/>
          <w:szCs w:val="22"/>
        </w:rPr>
        <w:t xml:space="preserve">riting </w:t>
      </w:r>
      <w:r>
        <w:rPr>
          <w:sz w:val="22"/>
          <w:szCs w:val="22"/>
        </w:rPr>
        <w:t>R</w:t>
      </w:r>
      <w:r w:rsidR="00BB17E6">
        <w:rPr>
          <w:sz w:val="22"/>
          <w:szCs w:val="22"/>
        </w:rPr>
        <w:t>equirement</w:t>
      </w:r>
      <w:r>
        <w:rPr>
          <w:sz w:val="22"/>
          <w:szCs w:val="22"/>
        </w:rPr>
        <w:t>.</w:t>
      </w:r>
    </w:p>
    <w:p w14:paraId="7576AD87" w14:textId="77777777" w:rsidR="00BB17E6" w:rsidRPr="009E3425" w:rsidRDefault="00460719" w:rsidP="00E34A08">
      <w:pPr>
        <w:numPr>
          <w:ilvl w:val="0"/>
          <w:numId w:val="11"/>
        </w:numPr>
        <w:tabs>
          <w:tab w:val="clear" w:pos="720"/>
        </w:tabs>
        <w:ind w:left="360" w:right="-720"/>
        <w:rPr>
          <w:b/>
          <w:sz w:val="22"/>
          <w:szCs w:val="22"/>
        </w:rPr>
      </w:pPr>
      <w:r>
        <w:rPr>
          <w:sz w:val="22"/>
          <w:szCs w:val="22"/>
        </w:rPr>
        <w:t>Supervises Directed Research projects.</w:t>
      </w:r>
      <w:r w:rsidR="00BB17E6">
        <w:rPr>
          <w:sz w:val="22"/>
          <w:szCs w:val="22"/>
        </w:rPr>
        <w:t xml:space="preserve"> </w:t>
      </w:r>
    </w:p>
    <w:p w14:paraId="64EC19F0" w14:textId="77777777" w:rsidR="009E3425" w:rsidRDefault="009E3425" w:rsidP="00E34A08">
      <w:pPr>
        <w:ind w:right="-720"/>
        <w:rPr>
          <w:b/>
          <w:sz w:val="22"/>
          <w:szCs w:val="22"/>
        </w:rPr>
      </w:pPr>
    </w:p>
    <w:p w14:paraId="50ABFCCE" w14:textId="77777777" w:rsidR="006A471B" w:rsidRPr="001A10BB" w:rsidRDefault="006F006D" w:rsidP="00E34A08">
      <w:pPr>
        <w:ind w:right="-720"/>
        <w:rPr>
          <w:sz w:val="22"/>
          <w:szCs w:val="22"/>
        </w:rPr>
      </w:pPr>
      <w:r>
        <w:rPr>
          <w:b/>
          <w:sz w:val="22"/>
          <w:szCs w:val="22"/>
        </w:rPr>
        <w:t>University of Wisconsin-Madison Office of Legal Affairs</w:t>
      </w:r>
      <w:r w:rsidRPr="001A10BB">
        <w:rPr>
          <w:b/>
          <w:sz w:val="22"/>
          <w:szCs w:val="22"/>
        </w:rPr>
        <w:t xml:space="preserve">              </w:t>
      </w:r>
      <w:r w:rsidRPr="001A10BB">
        <w:rPr>
          <w:sz w:val="22"/>
          <w:szCs w:val="22"/>
        </w:rPr>
        <w:t xml:space="preserve">            </w:t>
      </w:r>
      <w:r w:rsidR="006A471B">
        <w:rPr>
          <w:sz w:val="22"/>
          <w:szCs w:val="22"/>
        </w:rPr>
        <w:t xml:space="preserve">            </w:t>
      </w:r>
      <w:r w:rsidR="00E34A08">
        <w:rPr>
          <w:sz w:val="22"/>
          <w:szCs w:val="22"/>
        </w:rPr>
        <w:t xml:space="preserve">             </w:t>
      </w:r>
      <w:r w:rsidR="007C18D3">
        <w:rPr>
          <w:sz w:val="22"/>
          <w:szCs w:val="22"/>
        </w:rPr>
        <w:t xml:space="preserve"> </w:t>
      </w:r>
      <w:r w:rsidRPr="001A10BB">
        <w:rPr>
          <w:sz w:val="22"/>
          <w:szCs w:val="22"/>
        </w:rPr>
        <w:t>Madison, WI</w:t>
      </w:r>
    </w:p>
    <w:p w14:paraId="710E44E6" w14:textId="77777777" w:rsidR="006F006D" w:rsidRPr="006A471B" w:rsidRDefault="00BD699B" w:rsidP="00E34A08">
      <w:pPr>
        <w:ind w:right="-720" w:firstLine="270"/>
        <w:rPr>
          <w:sz w:val="22"/>
          <w:szCs w:val="22"/>
        </w:rPr>
      </w:pPr>
      <w:r>
        <w:rPr>
          <w:i/>
          <w:iCs/>
          <w:sz w:val="22"/>
          <w:szCs w:val="22"/>
        </w:rPr>
        <w:t>Senior University Legal Counsel</w:t>
      </w:r>
      <w:r w:rsidR="006A471B">
        <w:rPr>
          <w:i/>
          <w:iCs/>
          <w:sz w:val="22"/>
          <w:szCs w:val="22"/>
        </w:rPr>
        <w:t xml:space="preserve">                                                           </w:t>
      </w:r>
      <w:r w:rsidR="00E34A08">
        <w:rPr>
          <w:i/>
          <w:iCs/>
          <w:sz w:val="22"/>
          <w:szCs w:val="22"/>
        </w:rPr>
        <w:t xml:space="preserve">      </w:t>
      </w:r>
      <w:r w:rsidR="007C18D3">
        <w:rPr>
          <w:i/>
          <w:iCs/>
          <w:sz w:val="22"/>
          <w:szCs w:val="22"/>
        </w:rPr>
        <w:t xml:space="preserve"> </w:t>
      </w:r>
      <w:r w:rsidR="006A471B">
        <w:rPr>
          <w:sz w:val="22"/>
          <w:szCs w:val="22"/>
        </w:rPr>
        <w:t>December 2016-</w:t>
      </w:r>
      <w:r w:rsidR="009E3425">
        <w:rPr>
          <w:sz w:val="22"/>
          <w:szCs w:val="22"/>
        </w:rPr>
        <w:t>March 2022</w:t>
      </w:r>
    </w:p>
    <w:p w14:paraId="4B761222" w14:textId="77777777" w:rsidR="00E72B35" w:rsidRDefault="00E72B35" w:rsidP="00E34A08">
      <w:pPr>
        <w:ind w:right="-720" w:firstLine="270"/>
        <w:rPr>
          <w:sz w:val="22"/>
          <w:szCs w:val="22"/>
        </w:rPr>
      </w:pPr>
      <w:r>
        <w:rPr>
          <w:i/>
          <w:sz w:val="22"/>
          <w:szCs w:val="22"/>
        </w:rPr>
        <w:t>University Legal Counsel</w:t>
      </w:r>
      <w:r>
        <w:rPr>
          <w:i/>
          <w:sz w:val="22"/>
          <w:szCs w:val="22"/>
        </w:rPr>
        <w:tab/>
      </w:r>
      <w:r>
        <w:rPr>
          <w:sz w:val="22"/>
          <w:szCs w:val="22"/>
        </w:rPr>
        <w:t xml:space="preserve"> </w:t>
      </w:r>
      <w:r w:rsidR="006A471B">
        <w:rPr>
          <w:sz w:val="22"/>
          <w:szCs w:val="22"/>
        </w:rPr>
        <w:tab/>
      </w:r>
      <w:r w:rsidR="006A471B">
        <w:rPr>
          <w:sz w:val="22"/>
          <w:szCs w:val="22"/>
        </w:rPr>
        <w:tab/>
        <w:t xml:space="preserve">                        </w:t>
      </w:r>
      <w:r w:rsidR="00E34A08">
        <w:rPr>
          <w:sz w:val="22"/>
          <w:szCs w:val="22"/>
        </w:rPr>
        <w:t xml:space="preserve">             </w:t>
      </w:r>
      <w:r w:rsidR="007C18D3">
        <w:rPr>
          <w:sz w:val="22"/>
          <w:szCs w:val="22"/>
        </w:rPr>
        <w:t xml:space="preserve"> </w:t>
      </w:r>
      <w:r>
        <w:rPr>
          <w:sz w:val="22"/>
          <w:szCs w:val="22"/>
        </w:rPr>
        <w:t>September 2011-</w:t>
      </w:r>
      <w:r w:rsidR="006A471B">
        <w:rPr>
          <w:sz w:val="22"/>
          <w:szCs w:val="22"/>
        </w:rPr>
        <w:t>December 2016</w:t>
      </w:r>
    </w:p>
    <w:p w14:paraId="0BA26F75" w14:textId="77777777" w:rsidR="00BD699B" w:rsidRPr="00E72B35" w:rsidRDefault="00BD699B" w:rsidP="00E34A08">
      <w:pPr>
        <w:ind w:right="-720" w:firstLine="270"/>
        <w:rPr>
          <w:sz w:val="22"/>
          <w:szCs w:val="22"/>
        </w:rPr>
      </w:pPr>
      <w:r>
        <w:rPr>
          <w:i/>
          <w:sz w:val="22"/>
          <w:szCs w:val="22"/>
        </w:rPr>
        <w:t>Associate University Legal Counsel</w:t>
      </w:r>
      <w:r w:rsidRPr="001A10BB">
        <w:rPr>
          <w:sz w:val="22"/>
          <w:szCs w:val="22"/>
        </w:rPr>
        <w:t xml:space="preserve"> </w:t>
      </w:r>
      <w:r>
        <w:rPr>
          <w:sz w:val="22"/>
          <w:szCs w:val="22"/>
        </w:rPr>
        <w:tab/>
      </w:r>
      <w:r>
        <w:rPr>
          <w:sz w:val="22"/>
          <w:szCs w:val="22"/>
        </w:rPr>
        <w:tab/>
      </w:r>
      <w:r>
        <w:rPr>
          <w:sz w:val="22"/>
          <w:szCs w:val="22"/>
        </w:rPr>
        <w:tab/>
      </w:r>
      <w:r w:rsidRPr="001A10BB">
        <w:rPr>
          <w:sz w:val="22"/>
          <w:szCs w:val="22"/>
        </w:rPr>
        <w:t xml:space="preserve">     </w:t>
      </w:r>
      <w:r w:rsidR="006A471B">
        <w:rPr>
          <w:sz w:val="22"/>
          <w:szCs w:val="22"/>
        </w:rPr>
        <w:t xml:space="preserve">           </w:t>
      </w:r>
      <w:r w:rsidR="00E34A08">
        <w:rPr>
          <w:sz w:val="22"/>
          <w:szCs w:val="22"/>
        </w:rPr>
        <w:t xml:space="preserve">             </w:t>
      </w:r>
      <w:r w:rsidR="006A471B">
        <w:rPr>
          <w:sz w:val="22"/>
          <w:szCs w:val="22"/>
        </w:rPr>
        <w:t xml:space="preserve"> </w:t>
      </w:r>
      <w:r w:rsidR="007C18D3">
        <w:rPr>
          <w:sz w:val="22"/>
          <w:szCs w:val="22"/>
        </w:rPr>
        <w:t xml:space="preserve"> </w:t>
      </w:r>
      <w:r>
        <w:rPr>
          <w:sz w:val="22"/>
          <w:szCs w:val="22"/>
        </w:rPr>
        <w:t>March 2010</w:t>
      </w:r>
      <w:r w:rsidRPr="001A10BB">
        <w:rPr>
          <w:sz w:val="22"/>
          <w:szCs w:val="22"/>
        </w:rPr>
        <w:t>-</w:t>
      </w:r>
      <w:r>
        <w:rPr>
          <w:sz w:val="22"/>
          <w:szCs w:val="22"/>
        </w:rPr>
        <w:t>September 2011</w:t>
      </w:r>
    </w:p>
    <w:p w14:paraId="719A8B75" w14:textId="77777777" w:rsidR="006F006D" w:rsidRPr="001A10BB" w:rsidRDefault="006F006D" w:rsidP="006F006D">
      <w:pPr>
        <w:rPr>
          <w:sz w:val="22"/>
          <w:szCs w:val="22"/>
        </w:rPr>
      </w:pPr>
    </w:p>
    <w:p w14:paraId="50E4EAEF" w14:textId="77777777" w:rsidR="00D5644C" w:rsidRDefault="00D5644C" w:rsidP="00E34A08">
      <w:pPr>
        <w:numPr>
          <w:ilvl w:val="0"/>
          <w:numId w:val="14"/>
        </w:numPr>
        <w:ind w:left="360" w:right="-720"/>
        <w:rPr>
          <w:sz w:val="22"/>
          <w:szCs w:val="22"/>
        </w:rPr>
      </w:pPr>
      <w:r>
        <w:rPr>
          <w:sz w:val="22"/>
          <w:szCs w:val="22"/>
        </w:rPr>
        <w:t>Provide</w:t>
      </w:r>
      <w:r w:rsidR="009E3425">
        <w:rPr>
          <w:sz w:val="22"/>
          <w:szCs w:val="22"/>
        </w:rPr>
        <w:t>d</w:t>
      </w:r>
      <w:r>
        <w:rPr>
          <w:sz w:val="22"/>
          <w:szCs w:val="22"/>
        </w:rPr>
        <w:t xml:space="preserve"> </w:t>
      </w:r>
      <w:r w:rsidR="006D1CBD">
        <w:rPr>
          <w:sz w:val="22"/>
          <w:szCs w:val="22"/>
        </w:rPr>
        <w:t>written and oral l</w:t>
      </w:r>
      <w:r>
        <w:rPr>
          <w:sz w:val="22"/>
          <w:szCs w:val="22"/>
        </w:rPr>
        <w:t>egal advice to</w:t>
      </w:r>
      <w:r w:rsidR="00AA3496">
        <w:rPr>
          <w:sz w:val="22"/>
          <w:szCs w:val="22"/>
        </w:rPr>
        <w:t xml:space="preserve"> </w:t>
      </w:r>
      <w:r>
        <w:rPr>
          <w:sz w:val="22"/>
          <w:szCs w:val="22"/>
        </w:rPr>
        <w:t xml:space="preserve">University leaders </w:t>
      </w:r>
      <w:r w:rsidR="00AA3496">
        <w:rPr>
          <w:sz w:val="22"/>
          <w:szCs w:val="22"/>
        </w:rPr>
        <w:t xml:space="preserve">and stakeholders </w:t>
      </w:r>
      <w:r>
        <w:rPr>
          <w:sz w:val="22"/>
          <w:szCs w:val="22"/>
        </w:rPr>
        <w:t xml:space="preserve">in the areas of taxation, privacy regulations, PCI DSS compliance, sponsored research, </w:t>
      </w:r>
      <w:r w:rsidR="00AA3496">
        <w:rPr>
          <w:sz w:val="22"/>
          <w:szCs w:val="22"/>
        </w:rPr>
        <w:t xml:space="preserve">public records, open meetings, </w:t>
      </w:r>
      <w:r>
        <w:rPr>
          <w:sz w:val="22"/>
          <w:szCs w:val="22"/>
        </w:rPr>
        <w:t>intellectual property, risk management</w:t>
      </w:r>
      <w:r w:rsidR="00A206A3">
        <w:rPr>
          <w:sz w:val="22"/>
          <w:szCs w:val="22"/>
        </w:rPr>
        <w:t>,</w:t>
      </w:r>
      <w:r w:rsidR="00AA3496">
        <w:rPr>
          <w:sz w:val="22"/>
          <w:szCs w:val="22"/>
        </w:rPr>
        <w:t xml:space="preserve"> </w:t>
      </w:r>
      <w:r>
        <w:rPr>
          <w:sz w:val="22"/>
          <w:szCs w:val="22"/>
        </w:rPr>
        <w:t>and other</w:t>
      </w:r>
      <w:r w:rsidR="00AA3496">
        <w:rPr>
          <w:sz w:val="22"/>
          <w:szCs w:val="22"/>
        </w:rPr>
        <w:t xml:space="preserve"> general</w:t>
      </w:r>
      <w:r>
        <w:rPr>
          <w:sz w:val="22"/>
          <w:szCs w:val="22"/>
        </w:rPr>
        <w:t xml:space="preserve"> business matters.</w:t>
      </w:r>
    </w:p>
    <w:p w14:paraId="7915AE29" w14:textId="77777777" w:rsidR="00D82CE2" w:rsidRPr="00D82CE2" w:rsidRDefault="00D82CE2" w:rsidP="00D82CE2">
      <w:pPr>
        <w:numPr>
          <w:ilvl w:val="0"/>
          <w:numId w:val="14"/>
        </w:numPr>
        <w:ind w:left="360" w:right="-720"/>
        <w:rPr>
          <w:sz w:val="22"/>
          <w:szCs w:val="22"/>
        </w:rPr>
      </w:pPr>
      <w:r>
        <w:rPr>
          <w:sz w:val="22"/>
          <w:szCs w:val="22"/>
        </w:rPr>
        <w:t>As primary attorney to the University’s Division of Intercollegiate Athletics, draft</w:t>
      </w:r>
      <w:r w:rsidR="009E3425">
        <w:rPr>
          <w:sz w:val="22"/>
          <w:szCs w:val="22"/>
        </w:rPr>
        <w:t>ed</w:t>
      </w:r>
      <w:r>
        <w:rPr>
          <w:sz w:val="22"/>
          <w:szCs w:val="22"/>
        </w:rPr>
        <w:t xml:space="preserve"> and negotiate</w:t>
      </w:r>
      <w:r w:rsidR="009E3425">
        <w:rPr>
          <w:sz w:val="22"/>
          <w:szCs w:val="22"/>
        </w:rPr>
        <w:t>d</w:t>
      </w:r>
      <w:r>
        <w:rPr>
          <w:sz w:val="22"/>
          <w:szCs w:val="22"/>
        </w:rPr>
        <w:t xml:space="preserve"> sponsorship, employment, game guarantee, and other agreements with Division partners, while also providing counsel on student-athlete and NCAA compliance matters. </w:t>
      </w:r>
    </w:p>
    <w:p w14:paraId="4FC744D8" w14:textId="77777777" w:rsidR="006A471B" w:rsidRDefault="006A471B" w:rsidP="00E34A08">
      <w:pPr>
        <w:numPr>
          <w:ilvl w:val="0"/>
          <w:numId w:val="14"/>
        </w:numPr>
        <w:ind w:left="360" w:right="-720"/>
        <w:rPr>
          <w:sz w:val="22"/>
          <w:szCs w:val="22"/>
        </w:rPr>
      </w:pPr>
      <w:r>
        <w:rPr>
          <w:sz w:val="22"/>
          <w:szCs w:val="22"/>
        </w:rPr>
        <w:t>As primary attorney to University Purchasing Services, draft</w:t>
      </w:r>
      <w:r w:rsidR="009E3425">
        <w:rPr>
          <w:sz w:val="22"/>
          <w:szCs w:val="22"/>
        </w:rPr>
        <w:t>ed</w:t>
      </w:r>
      <w:r>
        <w:rPr>
          <w:sz w:val="22"/>
          <w:szCs w:val="22"/>
        </w:rPr>
        <w:t xml:space="preserve"> and negotiate</w:t>
      </w:r>
      <w:r w:rsidR="009E3425">
        <w:rPr>
          <w:sz w:val="22"/>
          <w:szCs w:val="22"/>
        </w:rPr>
        <w:t>d</w:t>
      </w:r>
      <w:r w:rsidR="007E0600">
        <w:rPr>
          <w:sz w:val="22"/>
          <w:szCs w:val="22"/>
        </w:rPr>
        <w:t xml:space="preserve"> </w:t>
      </w:r>
      <w:r>
        <w:rPr>
          <w:sz w:val="22"/>
          <w:szCs w:val="22"/>
        </w:rPr>
        <w:t xml:space="preserve">contracts in all categories of </w:t>
      </w:r>
      <w:r w:rsidR="007E0600">
        <w:rPr>
          <w:sz w:val="22"/>
          <w:szCs w:val="22"/>
        </w:rPr>
        <w:t>campus</w:t>
      </w:r>
      <w:r w:rsidR="002300D9">
        <w:rPr>
          <w:sz w:val="22"/>
          <w:szCs w:val="22"/>
        </w:rPr>
        <w:t xml:space="preserve"> </w:t>
      </w:r>
      <w:r w:rsidR="00C15658">
        <w:rPr>
          <w:sz w:val="22"/>
          <w:szCs w:val="22"/>
        </w:rPr>
        <w:t>procurement and</w:t>
      </w:r>
      <w:r w:rsidR="006D1CBD">
        <w:rPr>
          <w:sz w:val="22"/>
          <w:szCs w:val="22"/>
        </w:rPr>
        <w:t xml:space="preserve"> respond</w:t>
      </w:r>
      <w:r w:rsidR="009E3425">
        <w:rPr>
          <w:sz w:val="22"/>
          <w:szCs w:val="22"/>
        </w:rPr>
        <w:t>ed</w:t>
      </w:r>
      <w:r w:rsidR="006D1CBD">
        <w:rPr>
          <w:sz w:val="22"/>
          <w:szCs w:val="22"/>
        </w:rPr>
        <w:t xml:space="preserve"> to vendor disputes and protests.</w:t>
      </w:r>
      <w:r w:rsidR="00976432">
        <w:rPr>
          <w:sz w:val="22"/>
          <w:szCs w:val="22"/>
        </w:rPr>
        <w:t xml:space="preserve"> </w:t>
      </w:r>
    </w:p>
    <w:p w14:paraId="2AA8E651" w14:textId="77777777" w:rsidR="006F006D" w:rsidRDefault="006F006D" w:rsidP="00BE2676">
      <w:pPr>
        <w:rPr>
          <w:b/>
          <w:sz w:val="22"/>
          <w:szCs w:val="22"/>
        </w:rPr>
      </w:pPr>
    </w:p>
    <w:p w14:paraId="2C986EB8" w14:textId="77777777" w:rsidR="00BE2676" w:rsidRPr="001A10BB" w:rsidRDefault="00BE2676" w:rsidP="00E34A08">
      <w:pPr>
        <w:ind w:right="-720"/>
        <w:rPr>
          <w:sz w:val="22"/>
          <w:szCs w:val="22"/>
        </w:rPr>
      </w:pPr>
      <w:r w:rsidRPr="001A10BB">
        <w:rPr>
          <w:b/>
          <w:sz w:val="22"/>
          <w:szCs w:val="22"/>
        </w:rPr>
        <w:t>Quarles &amp; Brady LLP</w:t>
      </w:r>
      <w:r w:rsidR="0034562A" w:rsidRPr="001A10BB">
        <w:rPr>
          <w:b/>
          <w:sz w:val="22"/>
          <w:szCs w:val="22"/>
        </w:rPr>
        <w:t xml:space="preserve">                                                                        </w:t>
      </w:r>
      <w:r w:rsidR="0034562A" w:rsidRPr="001A10BB">
        <w:rPr>
          <w:sz w:val="22"/>
          <w:szCs w:val="22"/>
        </w:rPr>
        <w:t xml:space="preserve">           </w:t>
      </w:r>
      <w:r w:rsidR="002E347A">
        <w:rPr>
          <w:sz w:val="22"/>
          <w:szCs w:val="22"/>
        </w:rPr>
        <w:t xml:space="preserve">            </w:t>
      </w:r>
      <w:r w:rsidR="0034562A" w:rsidRPr="001A10BB">
        <w:rPr>
          <w:sz w:val="22"/>
          <w:szCs w:val="22"/>
        </w:rPr>
        <w:t xml:space="preserve"> </w:t>
      </w:r>
      <w:r w:rsidR="00E34A08">
        <w:rPr>
          <w:sz w:val="22"/>
          <w:szCs w:val="22"/>
        </w:rPr>
        <w:t xml:space="preserve">            </w:t>
      </w:r>
      <w:r w:rsidR="007C18D3">
        <w:rPr>
          <w:sz w:val="22"/>
          <w:szCs w:val="22"/>
        </w:rPr>
        <w:t xml:space="preserve">  </w:t>
      </w:r>
      <w:r w:rsidR="0034562A" w:rsidRPr="001A10BB">
        <w:rPr>
          <w:sz w:val="22"/>
          <w:szCs w:val="22"/>
        </w:rPr>
        <w:t xml:space="preserve">Madison, WI </w:t>
      </w:r>
    </w:p>
    <w:p w14:paraId="6EDC52A5" w14:textId="77777777" w:rsidR="00BE2676" w:rsidRPr="001A10BB" w:rsidRDefault="00BE2676" w:rsidP="00E34A08">
      <w:pPr>
        <w:ind w:right="-720"/>
        <w:rPr>
          <w:sz w:val="22"/>
          <w:szCs w:val="22"/>
        </w:rPr>
      </w:pPr>
      <w:r w:rsidRPr="001A10BB">
        <w:rPr>
          <w:sz w:val="22"/>
          <w:szCs w:val="22"/>
        </w:rPr>
        <w:t xml:space="preserve">    </w:t>
      </w:r>
      <w:r w:rsidR="0034562A" w:rsidRPr="001A10BB">
        <w:rPr>
          <w:i/>
          <w:sz w:val="22"/>
          <w:szCs w:val="22"/>
        </w:rPr>
        <w:t xml:space="preserve">Commercial Litigation </w:t>
      </w:r>
      <w:r w:rsidRPr="001A10BB">
        <w:rPr>
          <w:i/>
          <w:sz w:val="22"/>
          <w:szCs w:val="22"/>
        </w:rPr>
        <w:t>Associate</w:t>
      </w:r>
      <w:r w:rsidR="0034562A" w:rsidRPr="001A10BB">
        <w:rPr>
          <w:sz w:val="22"/>
          <w:szCs w:val="22"/>
        </w:rPr>
        <w:t xml:space="preserve"> </w:t>
      </w:r>
      <w:r w:rsidR="006F006D">
        <w:rPr>
          <w:sz w:val="22"/>
          <w:szCs w:val="22"/>
        </w:rPr>
        <w:tab/>
      </w:r>
      <w:r w:rsidR="006F006D">
        <w:rPr>
          <w:sz w:val="22"/>
          <w:szCs w:val="22"/>
        </w:rPr>
        <w:tab/>
      </w:r>
      <w:r w:rsidR="006F006D">
        <w:rPr>
          <w:sz w:val="22"/>
          <w:szCs w:val="22"/>
        </w:rPr>
        <w:tab/>
      </w:r>
      <w:r w:rsidR="00A934A5" w:rsidRPr="001A10BB">
        <w:rPr>
          <w:sz w:val="22"/>
          <w:szCs w:val="22"/>
        </w:rPr>
        <w:t xml:space="preserve">    </w:t>
      </w:r>
      <w:r w:rsidR="002E347A">
        <w:rPr>
          <w:sz w:val="22"/>
          <w:szCs w:val="22"/>
        </w:rPr>
        <w:t xml:space="preserve">            </w:t>
      </w:r>
      <w:r w:rsidR="00A934A5" w:rsidRPr="001A10BB">
        <w:rPr>
          <w:sz w:val="22"/>
          <w:szCs w:val="22"/>
        </w:rPr>
        <w:t xml:space="preserve"> </w:t>
      </w:r>
      <w:r w:rsidR="00E34A08">
        <w:rPr>
          <w:sz w:val="22"/>
          <w:szCs w:val="22"/>
        </w:rPr>
        <w:t xml:space="preserve">            </w:t>
      </w:r>
      <w:r w:rsidR="007C18D3">
        <w:rPr>
          <w:sz w:val="22"/>
          <w:szCs w:val="22"/>
        </w:rPr>
        <w:t xml:space="preserve">  </w:t>
      </w:r>
      <w:r w:rsidR="00A934A5" w:rsidRPr="001A10BB">
        <w:rPr>
          <w:sz w:val="22"/>
          <w:szCs w:val="22"/>
        </w:rPr>
        <w:t>September 2005-</w:t>
      </w:r>
      <w:r w:rsidR="006F006D">
        <w:rPr>
          <w:sz w:val="22"/>
          <w:szCs w:val="22"/>
        </w:rPr>
        <w:t>March 2010</w:t>
      </w:r>
    </w:p>
    <w:p w14:paraId="155B80ED" w14:textId="77777777" w:rsidR="00A71D73" w:rsidRPr="001A10BB" w:rsidRDefault="00A71D73" w:rsidP="00E34A08">
      <w:pPr>
        <w:ind w:right="-720"/>
        <w:rPr>
          <w:sz w:val="22"/>
          <w:szCs w:val="22"/>
        </w:rPr>
      </w:pPr>
    </w:p>
    <w:p w14:paraId="726DB6AC" w14:textId="77777777" w:rsidR="00A71D73" w:rsidRDefault="00B35B49" w:rsidP="00E34A08">
      <w:pPr>
        <w:numPr>
          <w:ilvl w:val="0"/>
          <w:numId w:val="11"/>
        </w:numPr>
        <w:tabs>
          <w:tab w:val="clear" w:pos="720"/>
        </w:tabs>
        <w:ind w:left="360" w:right="-720"/>
        <w:rPr>
          <w:sz w:val="22"/>
          <w:szCs w:val="22"/>
        </w:rPr>
      </w:pPr>
      <w:r w:rsidRPr="001A10BB">
        <w:rPr>
          <w:sz w:val="22"/>
          <w:szCs w:val="22"/>
        </w:rPr>
        <w:t>Re</w:t>
      </w:r>
      <w:r w:rsidR="00A934A5" w:rsidRPr="001A10BB">
        <w:rPr>
          <w:sz w:val="22"/>
          <w:szCs w:val="22"/>
        </w:rPr>
        <w:t>presented and advised businesses</w:t>
      </w:r>
      <w:r w:rsidR="00D5644C">
        <w:rPr>
          <w:sz w:val="22"/>
          <w:szCs w:val="22"/>
        </w:rPr>
        <w:t xml:space="preserve"> in litigation and pre-litigation settings</w:t>
      </w:r>
      <w:r w:rsidR="00A934A5" w:rsidRPr="001A10BB">
        <w:rPr>
          <w:sz w:val="22"/>
          <w:szCs w:val="22"/>
        </w:rPr>
        <w:t xml:space="preserve"> </w:t>
      </w:r>
      <w:r w:rsidR="005C7E32">
        <w:rPr>
          <w:sz w:val="22"/>
          <w:szCs w:val="22"/>
        </w:rPr>
        <w:t>regarding</w:t>
      </w:r>
      <w:r w:rsidR="00E32032" w:rsidRPr="001A10BB">
        <w:rPr>
          <w:sz w:val="22"/>
          <w:szCs w:val="22"/>
        </w:rPr>
        <w:t xml:space="preserve"> </w:t>
      </w:r>
      <w:r w:rsidR="00A934A5" w:rsidRPr="001A10BB">
        <w:rPr>
          <w:sz w:val="22"/>
          <w:szCs w:val="22"/>
        </w:rPr>
        <w:t xml:space="preserve">patent </w:t>
      </w:r>
      <w:r w:rsidR="001A10BB" w:rsidRPr="001A10BB">
        <w:rPr>
          <w:sz w:val="22"/>
          <w:szCs w:val="22"/>
        </w:rPr>
        <w:t>infringement</w:t>
      </w:r>
      <w:r w:rsidR="00A934A5" w:rsidRPr="001A10BB">
        <w:rPr>
          <w:sz w:val="22"/>
          <w:szCs w:val="22"/>
        </w:rPr>
        <w:t xml:space="preserve"> and license</w:t>
      </w:r>
      <w:r w:rsidR="002E347A">
        <w:rPr>
          <w:sz w:val="22"/>
          <w:szCs w:val="22"/>
        </w:rPr>
        <w:t xml:space="preserve"> </w:t>
      </w:r>
      <w:r w:rsidR="00A934A5" w:rsidRPr="001A10BB">
        <w:rPr>
          <w:sz w:val="22"/>
          <w:szCs w:val="22"/>
        </w:rPr>
        <w:t>negotiation</w:t>
      </w:r>
      <w:r w:rsidR="003E031B">
        <w:rPr>
          <w:sz w:val="22"/>
          <w:szCs w:val="22"/>
        </w:rPr>
        <w:t>,</w:t>
      </w:r>
      <w:r w:rsidR="00A934A5" w:rsidRPr="001A10BB">
        <w:rPr>
          <w:sz w:val="22"/>
          <w:szCs w:val="22"/>
        </w:rPr>
        <w:t xml:space="preserve"> trademark</w:t>
      </w:r>
      <w:r w:rsidR="00A71D73" w:rsidRPr="001A10BB">
        <w:rPr>
          <w:sz w:val="22"/>
          <w:szCs w:val="22"/>
        </w:rPr>
        <w:t xml:space="preserve"> registration and </w:t>
      </w:r>
      <w:r w:rsidR="001A10BB" w:rsidRPr="001A10BB">
        <w:rPr>
          <w:sz w:val="22"/>
          <w:szCs w:val="22"/>
        </w:rPr>
        <w:t>infringement</w:t>
      </w:r>
      <w:r w:rsidR="003E031B">
        <w:rPr>
          <w:sz w:val="22"/>
          <w:szCs w:val="22"/>
        </w:rPr>
        <w:t>,</w:t>
      </w:r>
      <w:r w:rsidR="00A71D73" w:rsidRPr="001A10BB">
        <w:rPr>
          <w:sz w:val="22"/>
          <w:szCs w:val="22"/>
        </w:rPr>
        <w:t xml:space="preserve"> copyright registration and </w:t>
      </w:r>
      <w:r w:rsidR="001A10BB" w:rsidRPr="001A10BB">
        <w:rPr>
          <w:sz w:val="22"/>
          <w:szCs w:val="22"/>
        </w:rPr>
        <w:t>infringement</w:t>
      </w:r>
      <w:r w:rsidR="003E031B">
        <w:rPr>
          <w:sz w:val="22"/>
          <w:szCs w:val="22"/>
        </w:rPr>
        <w:t>,</w:t>
      </w:r>
      <w:r w:rsidR="00A71D73" w:rsidRPr="001A10BB">
        <w:rPr>
          <w:sz w:val="22"/>
          <w:szCs w:val="22"/>
        </w:rPr>
        <w:t xml:space="preserve"> trade </w:t>
      </w:r>
      <w:r w:rsidR="002E347A">
        <w:rPr>
          <w:sz w:val="22"/>
          <w:szCs w:val="22"/>
        </w:rPr>
        <w:t>s</w:t>
      </w:r>
      <w:r w:rsidR="00A71D73" w:rsidRPr="001A10BB">
        <w:rPr>
          <w:sz w:val="22"/>
          <w:szCs w:val="22"/>
        </w:rPr>
        <w:t xml:space="preserve">ecret </w:t>
      </w:r>
      <w:r w:rsidR="001A10BB" w:rsidRPr="001A10BB">
        <w:rPr>
          <w:sz w:val="22"/>
          <w:szCs w:val="22"/>
        </w:rPr>
        <w:t>infringement</w:t>
      </w:r>
      <w:r w:rsidR="00A71D73" w:rsidRPr="001A10BB">
        <w:rPr>
          <w:sz w:val="22"/>
          <w:szCs w:val="22"/>
        </w:rPr>
        <w:t xml:space="preserve"> and protection of trade secrets</w:t>
      </w:r>
      <w:r w:rsidR="00B367CE">
        <w:rPr>
          <w:sz w:val="22"/>
          <w:szCs w:val="22"/>
        </w:rPr>
        <w:t>,</w:t>
      </w:r>
      <w:r w:rsidR="00C15658">
        <w:rPr>
          <w:sz w:val="22"/>
          <w:szCs w:val="22"/>
        </w:rPr>
        <w:t xml:space="preserve"> and </w:t>
      </w:r>
      <w:r w:rsidR="00E32032" w:rsidRPr="001A10BB">
        <w:rPr>
          <w:sz w:val="22"/>
          <w:szCs w:val="22"/>
        </w:rPr>
        <w:t>contract</w:t>
      </w:r>
      <w:r w:rsidR="00A71D73" w:rsidRPr="001A10BB">
        <w:rPr>
          <w:sz w:val="22"/>
          <w:szCs w:val="22"/>
        </w:rPr>
        <w:t xml:space="preserve"> </w:t>
      </w:r>
      <w:r w:rsidR="00A934A5" w:rsidRPr="001A10BB">
        <w:rPr>
          <w:sz w:val="22"/>
          <w:szCs w:val="22"/>
        </w:rPr>
        <w:t>rights</w:t>
      </w:r>
      <w:r w:rsidR="00A71D73" w:rsidRPr="001A10BB">
        <w:rPr>
          <w:sz w:val="22"/>
          <w:szCs w:val="22"/>
        </w:rPr>
        <w:t>.</w:t>
      </w:r>
    </w:p>
    <w:p w14:paraId="7605D5A0" w14:textId="77777777" w:rsidR="00D5644C" w:rsidRPr="001A10BB" w:rsidRDefault="00D5644C" w:rsidP="00E34A08">
      <w:pPr>
        <w:numPr>
          <w:ilvl w:val="0"/>
          <w:numId w:val="11"/>
        </w:numPr>
        <w:tabs>
          <w:tab w:val="clear" w:pos="720"/>
        </w:tabs>
        <w:ind w:left="360" w:right="-720"/>
        <w:rPr>
          <w:sz w:val="22"/>
          <w:szCs w:val="22"/>
        </w:rPr>
      </w:pPr>
      <w:r>
        <w:rPr>
          <w:sz w:val="22"/>
          <w:szCs w:val="22"/>
        </w:rPr>
        <w:t xml:space="preserve">Researched and drafted supporting briefs and other materials in state and federal courts, including </w:t>
      </w:r>
      <w:r w:rsidR="004E4900">
        <w:rPr>
          <w:sz w:val="22"/>
          <w:szCs w:val="22"/>
        </w:rPr>
        <w:t xml:space="preserve">appellate </w:t>
      </w:r>
      <w:r>
        <w:rPr>
          <w:sz w:val="22"/>
          <w:szCs w:val="22"/>
        </w:rPr>
        <w:t xml:space="preserve">briefs </w:t>
      </w:r>
      <w:r w:rsidR="004E4900">
        <w:rPr>
          <w:sz w:val="22"/>
          <w:szCs w:val="22"/>
        </w:rPr>
        <w:t xml:space="preserve">and briefs </w:t>
      </w:r>
      <w:r>
        <w:rPr>
          <w:sz w:val="22"/>
          <w:szCs w:val="22"/>
        </w:rPr>
        <w:t>in support of discovery, dismissal</w:t>
      </w:r>
      <w:r w:rsidR="00A206A3">
        <w:rPr>
          <w:sz w:val="22"/>
          <w:szCs w:val="22"/>
        </w:rPr>
        <w:t>,</w:t>
      </w:r>
      <w:r>
        <w:rPr>
          <w:sz w:val="22"/>
          <w:szCs w:val="22"/>
        </w:rPr>
        <w:t xml:space="preserve"> and summary judgment motions</w:t>
      </w:r>
      <w:r w:rsidR="00A206A3">
        <w:rPr>
          <w:sz w:val="22"/>
          <w:szCs w:val="22"/>
        </w:rPr>
        <w:t>.</w:t>
      </w:r>
    </w:p>
    <w:p w14:paraId="58E13FC1" w14:textId="77777777" w:rsidR="00B35B49" w:rsidRPr="001A10BB" w:rsidRDefault="00B35B49" w:rsidP="00E34A08">
      <w:pPr>
        <w:numPr>
          <w:ilvl w:val="0"/>
          <w:numId w:val="11"/>
        </w:numPr>
        <w:tabs>
          <w:tab w:val="clear" w:pos="720"/>
        </w:tabs>
        <w:ind w:left="360" w:right="-720"/>
        <w:rPr>
          <w:sz w:val="22"/>
          <w:szCs w:val="22"/>
        </w:rPr>
      </w:pPr>
      <w:r w:rsidRPr="001A10BB">
        <w:rPr>
          <w:sz w:val="22"/>
          <w:szCs w:val="22"/>
        </w:rPr>
        <w:t xml:space="preserve">Conducted </w:t>
      </w:r>
      <w:r w:rsidR="00BC093F">
        <w:rPr>
          <w:sz w:val="22"/>
          <w:szCs w:val="22"/>
        </w:rPr>
        <w:t xml:space="preserve">depositions, </w:t>
      </w:r>
      <w:r w:rsidR="00E34A08" w:rsidRPr="000B26A6">
        <w:rPr>
          <w:sz w:val="22"/>
          <w:szCs w:val="22"/>
        </w:rPr>
        <w:t>mediations, arbitrations</w:t>
      </w:r>
      <w:r w:rsidR="00A206A3">
        <w:rPr>
          <w:sz w:val="22"/>
          <w:szCs w:val="22"/>
        </w:rPr>
        <w:t>,</w:t>
      </w:r>
      <w:r w:rsidR="00E34A08" w:rsidRPr="000B26A6">
        <w:rPr>
          <w:sz w:val="22"/>
          <w:szCs w:val="22"/>
        </w:rPr>
        <w:t xml:space="preserve"> and civil trials</w:t>
      </w:r>
      <w:r w:rsidR="00A71D73" w:rsidRPr="001A10BB">
        <w:rPr>
          <w:color w:val="333333"/>
          <w:sz w:val="22"/>
          <w:szCs w:val="22"/>
        </w:rPr>
        <w:t>.</w:t>
      </w:r>
    </w:p>
    <w:p w14:paraId="5457A6DA" w14:textId="77777777" w:rsidR="007E494C" w:rsidRPr="00E34A08" w:rsidRDefault="002E0419" w:rsidP="00E34A08">
      <w:pPr>
        <w:numPr>
          <w:ilvl w:val="0"/>
          <w:numId w:val="11"/>
        </w:numPr>
        <w:tabs>
          <w:tab w:val="clear" w:pos="720"/>
        </w:tabs>
        <w:ind w:left="360" w:right="-720"/>
        <w:rPr>
          <w:sz w:val="22"/>
          <w:szCs w:val="22"/>
        </w:rPr>
      </w:pPr>
      <w:r w:rsidRPr="001A10BB">
        <w:rPr>
          <w:sz w:val="22"/>
          <w:szCs w:val="22"/>
        </w:rPr>
        <w:t xml:space="preserve">Responded to discovery requests and third-party subpoenas, including management of </w:t>
      </w:r>
      <w:r w:rsidR="00D5644C">
        <w:rPr>
          <w:sz w:val="22"/>
          <w:szCs w:val="22"/>
        </w:rPr>
        <w:t xml:space="preserve">discovery disputes, </w:t>
      </w:r>
      <w:r w:rsidR="002E347A">
        <w:rPr>
          <w:sz w:val="22"/>
          <w:szCs w:val="22"/>
        </w:rPr>
        <w:t>r</w:t>
      </w:r>
      <w:r w:rsidRPr="001A10BB">
        <w:rPr>
          <w:sz w:val="22"/>
          <w:szCs w:val="22"/>
        </w:rPr>
        <w:t>esponsive document collection</w:t>
      </w:r>
      <w:r w:rsidR="00B367CE">
        <w:rPr>
          <w:sz w:val="22"/>
          <w:szCs w:val="22"/>
        </w:rPr>
        <w:t>,</w:t>
      </w:r>
      <w:r w:rsidR="00D5644C">
        <w:rPr>
          <w:sz w:val="22"/>
          <w:szCs w:val="22"/>
        </w:rPr>
        <w:t xml:space="preserve"> </w:t>
      </w:r>
      <w:r w:rsidRPr="001A10BB">
        <w:rPr>
          <w:sz w:val="22"/>
          <w:szCs w:val="22"/>
        </w:rPr>
        <w:t xml:space="preserve">and </w:t>
      </w:r>
      <w:r w:rsidR="00D5644C">
        <w:rPr>
          <w:sz w:val="22"/>
          <w:szCs w:val="22"/>
        </w:rPr>
        <w:t xml:space="preserve">document </w:t>
      </w:r>
      <w:r w:rsidRPr="001A10BB">
        <w:rPr>
          <w:sz w:val="22"/>
          <w:szCs w:val="22"/>
        </w:rPr>
        <w:t>production.</w:t>
      </w:r>
    </w:p>
    <w:p w14:paraId="41A8EDEF" w14:textId="77777777" w:rsidR="0034562A" w:rsidRPr="001A10BB" w:rsidRDefault="0034562A" w:rsidP="00E34A08">
      <w:pPr>
        <w:ind w:right="-720"/>
        <w:rPr>
          <w:sz w:val="22"/>
          <w:szCs w:val="22"/>
        </w:rPr>
      </w:pPr>
    </w:p>
    <w:p w14:paraId="08BCC384" w14:textId="77777777" w:rsidR="00BE2676" w:rsidRPr="001A10BB" w:rsidRDefault="00BE2676" w:rsidP="00E34A08">
      <w:pPr>
        <w:ind w:right="-720"/>
        <w:rPr>
          <w:sz w:val="22"/>
          <w:szCs w:val="22"/>
          <w:u w:val="single"/>
        </w:rPr>
      </w:pPr>
      <w:r w:rsidRPr="001A10BB">
        <w:rPr>
          <w:sz w:val="22"/>
          <w:szCs w:val="22"/>
          <w:u w:val="single"/>
        </w:rPr>
        <w:t xml:space="preserve">EDUCATION                                                                                                     </w:t>
      </w:r>
      <w:r w:rsidR="00DE131A">
        <w:rPr>
          <w:sz w:val="22"/>
          <w:szCs w:val="22"/>
          <w:u w:val="single"/>
        </w:rPr>
        <w:t xml:space="preserve">      </w:t>
      </w:r>
      <w:r w:rsidR="007C18D3">
        <w:rPr>
          <w:sz w:val="22"/>
          <w:szCs w:val="22"/>
          <w:u w:val="single"/>
        </w:rPr>
        <w:t xml:space="preserve"> </w:t>
      </w:r>
      <w:r w:rsidR="00DE131A">
        <w:rPr>
          <w:sz w:val="22"/>
          <w:szCs w:val="22"/>
          <w:u w:val="single"/>
        </w:rPr>
        <w:t xml:space="preserve">       </w:t>
      </w:r>
      <w:r w:rsidRPr="001A10BB">
        <w:rPr>
          <w:sz w:val="22"/>
          <w:szCs w:val="22"/>
          <w:u w:val="single"/>
        </w:rPr>
        <w:t xml:space="preserve">     </w:t>
      </w:r>
      <w:r w:rsidR="00E34A08">
        <w:rPr>
          <w:sz w:val="22"/>
          <w:szCs w:val="22"/>
          <w:u w:val="single"/>
        </w:rPr>
        <w:t xml:space="preserve">             </w:t>
      </w:r>
      <w:r w:rsidRPr="001A10BB">
        <w:rPr>
          <w:sz w:val="22"/>
          <w:szCs w:val="22"/>
          <w:u w:val="single"/>
        </w:rPr>
        <w:t xml:space="preserve">            ·</w:t>
      </w:r>
    </w:p>
    <w:p w14:paraId="4CA562B0" w14:textId="77777777" w:rsidR="0034562A" w:rsidRPr="001A10BB" w:rsidRDefault="0034562A" w:rsidP="00E34A08">
      <w:pPr>
        <w:ind w:right="-720"/>
        <w:rPr>
          <w:b/>
          <w:sz w:val="22"/>
          <w:szCs w:val="22"/>
        </w:rPr>
      </w:pPr>
    </w:p>
    <w:p w14:paraId="7FC7DB91" w14:textId="77777777" w:rsidR="0034562A" w:rsidRPr="001A10BB" w:rsidRDefault="0034562A" w:rsidP="00E34A08">
      <w:pPr>
        <w:ind w:right="-720"/>
        <w:rPr>
          <w:sz w:val="22"/>
          <w:szCs w:val="22"/>
        </w:rPr>
      </w:pPr>
      <w:r w:rsidRPr="001A10BB">
        <w:rPr>
          <w:b/>
          <w:sz w:val="22"/>
          <w:szCs w:val="22"/>
        </w:rPr>
        <w:t xml:space="preserve">University of Wisconsin Law School                                                 </w:t>
      </w:r>
      <w:r w:rsidRPr="001A10BB">
        <w:rPr>
          <w:sz w:val="22"/>
          <w:szCs w:val="22"/>
        </w:rPr>
        <w:t xml:space="preserve">             </w:t>
      </w:r>
    </w:p>
    <w:p w14:paraId="313F3D84" w14:textId="77777777" w:rsidR="0034562A" w:rsidRPr="001A10BB" w:rsidRDefault="0034562A" w:rsidP="00E34A08">
      <w:pPr>
        <w:ind w:right="-720"/>
        <w:rPr>
          <w:sz w:val="22"/>
          <w:szCs w:val="22"/>
        </w:rPr>
      </w:pPr>
      <w:r w:rsidRPr="001A10BB">
        <w:rPr>
          <w:sz w:val="22"/>
          <w:szCs w:val="22"/>
        </w:rPr>
        <w:t xml:space="preserve">    </w:t>
      </w:r>
      <w:r w:rsidRPr="001A10BB">
        <w:rPr>
          <w:i/>
          <w:sz w:val="22"/>
          <w:szCs w:val="22"/>
        </w:rPr>
        <w:t>Juris Doctor</w:t>
      </w:r>
      <w:r w:rsidR="007C18D3">
        <w:rPr>
          <w:i/>
          <w:sz w:val="22"/>
          <w:szCs w:val="22"/>
        </w:rPr>
        <w:t>, m</w:t>
      </w:r>
      <w:r w:rsidR="007C18D3" w:rsidRPr="001A10BB">
        <w:rPr>
          <w:i/>
          <w:sz w:val="22"/>
          <w:szCs w:val="22"/>
        </w:rPr>
        <w:t xml:space="preserve">agna cum </w:t>
      </w:r>
      <w:r w:rsidR="007C18D3">
        <w:rPr>
          <w:i/>
          <w:sz w:val="22"/>
          <w:szCs w:val="22"/>
        </w:rPr>
        <w:t>l</w:t>
      </w:r>
      <w:r w:rsidR="007C18D3" w:rsidRPr="001A10BB">
        <w:rPr>
          <w:i/>
          <w:sz w:val="22"/>
          <w:szCs w:val="22"/>
        </w:rPr>
        <w:t>aude</w:t>
      </w:r>
      <w:r w:rsidRPr="001A10BB">
        <w:rPr>
          <w:i/>
          <w:sz w:val="22"/>
          <w:szCs w:val="22"/>
        </w:rPr>
        <w:t xml:space="preserve">           </w:t>
      </w:r>
      <w:r w:rsidRPr="001A10BB">
        <w:rPr>
          <w:sz w:val="22"/>
          <w:szCs w:val="22"/>
        </w:rPr>
        <w:t xml:space="preserve">                                                               </w:t>
      </w:r>
      <w:r w:rsidR="00DE131A">
        <w:rPr>
          <w:sz w:val="22"/>
          <w:szCs w:val="22"/>
        </w:rPr>
        <w:t xml:space="preserve">            </w:t>
      </w:r>
      <w:r w:rsidR="007C18D3">
        <w:rPr>
          <w:sz w:val="22"/>
          <w:szCs w:val="22"/>
        </w:rPr>
        <w:t xml:space="preserve">             </w:t>
      </w:r>
      <w:r w:rsidRPr="001A10BB">
        <w:rPr>
          <w:sz w:val="22"/>
          <w:szCs w:val="22"/>
        </w:rPr>
        <w:t>May 2005</w:t>
      </w:r>
    </w:p>
    <w:p w14:paraId="6227C3E6" w14:textId="77777777" w:rsidR="00D02A88" w:rsidRPr="001A10BB" w:rsidRDefault="00D02A88" w:rsidP="00D02A88">
      <w:pPr>
        <w:numPr>
          <w:ilvl w:val="0"/>
          <w:numId w:val="11"/>
        </w:numPr>
        <w:tabs>
          <w:tab w:val="clear" w:pos="720"/>
        </w:tabs>
        <w:ind w:left="360" w:right="-720"/>
        <w:rPr>
          <w:sz w:val="22"/>
          <w:szCs w:val="22"/>
        </w:rPr>
      </w:pPr>
      <w:r w:rsidRPr="001A10BB">
        <w:rPr>
          <w:sz w:val="22"/>
          <w:szCs w:val="22"/>
        </w:rPr>
        <w:t>Managing Editor</w:t>
      </w:r>
      <w:r>
        <w:rPr>
          <w:sz w:val="22"/>
          <w:szCs w:val="22"/>
        </w:rPr>
        <w:t>,</w:t>
      </w:r>
      <w:r w:rsidRPr="001A10BB">
        <w:rPr>
          <w:i/>
          <w:sz w:val="22"/>
          <w:szCs w:val="22"/>
        </w:rPr>
        <w:t xml:space="preserve"> Wisconsin Law Review</w:t>
      </w:r>
    </w:p>
    <w:p w14:paraId="2A932B51" w14:textId="77777777" w:rsidR="008E50CF" w:rsidRDefault="008E50CF" w:rsidP="007C18D3">
      <w:pPr>
        <w:numPr>
          <w:ilvl w:val="0"/>
          <w:numId w:val="11"/>
        </w:numPr>
        <w:tabs>
          <w:tab w:val="clear" w:pos="720"/>
        </w:tabs>
        <w:ind w:left="360" w:right="-720"/>
        <w:rPr>
          <w:sz w:val="22"/>
          <w:szCs w:val="22"/>
        </w:rPr>
      </w:pPr>
      <w:r>
        <w:rPr>
          <w:sz w:val="22"/>
          <w:szCs w:val="22"/>
        </w:rPr>
        <w:t xml:space="preserve">Recipient, </w:t>
      </w:r>
      <w:r w:rsidRPr="007C18D3">
        <w:rPr>
          <w:sz w:val="22"/>
          <w:szCs w:val="22"/>
        </w:rPr>
        <w:t>Philip Owens Memorial Scholarship (for academic achievement and community service)</w:t>
      </w:r>
    </w:p>
    <w:p w14:paraId="6AF19751" w14:textId="77777777" w:rsidR="007E494C" w:rsidRPr="001A10BB" w:rsidRDefault="007C18D3" w:rsidP="007C18D3">
      <w:pPr>
        <w:numPr>
          <w:ilvl w:val="0"/>
          <w:numId w:val="11"/>
        </w:numPr>
        <w:tabs>
          <w:tab w:val="clear" w:pos="720"/>
        </w:tabs>
        <w:ind w:left="360" w:right="-720"/>
        <w:rPr>
          <w:sz w:val="22"/>
          <w:szCs w:val="22"/>
        </w:rPr>
      </w:pPr>
      <w:r w:rsidRPr="007C18D3">
        <w:rPr>
          <w:sz w:val="22"/>
          <w:szCs w:val="22"/>
        </w:rPr>
        <w:t>Recipient</w:t>
      </w:r>
      <w:r w:rsidR="008E50CF">
        <w:rPr>
          <w:sz w:val="22"/>
          <w:szCs w:val="22"/>
        </w:rPr>
        <w:t xml:space="preserve">, </w:t>
      </w:r>
      <w:r w:rsidRPr="007C18D3">
        <w:rPr>
          <w:sz w:val="22"/>
          <w:szCs w:val="22"/>
        </w:rPr>
        <w:t>Resident Scholarship</w:t>
      </w:r>
      <w:r w:rsidR="008E50CF">
        <w:rPr>
          <w:sz w:val="22"/>
          <w:szCs w:val="22"/>
        </w:rPr>
        <w:t xml:space="preserve"> (full tuition scholarship for a Wisconsin resident)</w:t>
      </w:r>
      <w:r>
        <w:rPr>
          <w:sz w:val="22"/>
          <w:szCs w:val="22"/>
        </w:rPr>
        <w:t xml:space="preserve"> </w:t>
      </w:r>
    </w:p>
    <w:p w14:paraId="5146F6E9" w14:textId="77777777" w:rsidR="00CB3B18" w:rsidRPr="007C18D3" w:rsidRDefault="00DE131A" w:rsidP="007C18D3">
      <w:pPr>
        <w:numPr>
          <w:ilvl w:val="0"/>
          <w:numId w:val="11"/>
        </w:numPr>
        <w:tabs>
          <w:tab w:val="clear" w:pos="720"/>
        </w:tabs>
        <w:ind w:left="360" w:right="-720"/>
        <w:rPr>
          <w:sz w:val="22"/>
          <w:szCs w:val="22"/>
        </w:rPr>
      </w:pPr>
      <w:r w:rsidRPr="007C18D3">
        <w:rPr>
          <w:sz w:val="22"/>
          <w:szCs w:val="22"/>
        </w:rPr>
        <w:t xml:space="preserve">Member, </w:t>
      </w:r>
      <w:r w:rsidR="00A91207" w:rsidRPr="007C18D3">
        <w:rPr>
          <w:sz w:val="22"/>
          <w:szCs w:val="22"/>
        </w:rPr>
        <w:t>Order of the Coif</w:t>
      </w:r>
    </w:p>
    <w:p w14:paraId="2A7B257B" w14:textId="77777777" w:rsidR="007E494C" w:rsidRPr="001A10BB" w:rsidRDefault="007E494C" w:rsidP="007C18D3">
      <w:pPr>
        <w:ind w:left="360" w:right="-720" w:hanging="360"/>
        <w:rPr>
          <w:sz w:val="22"/>
          <w:szCs w:val="22"/>
        </w:rPr>
      </w:pPr>
    </w:p>
    <w:p w14:paraId="5159BB8C" w14:textId="77777777" w:rsidR="007E494C" w:rsidRPr="001A10BB" w:rsidRDefault="007E494C" w:rsidP="00E34A08">
      <w:pPr>
        <w:ind w:right="-720"/>
        <w:rPr>
          <w:sz w:val="22"/>
          <w:szCs w:val="22"/>
        </w:rPr>
      </w:pPr>
      <w:r w:rsidRPr="001A10BB">
        <w:rPr>
          <w:b/>
          <w:sz w:val="22"/>
          <w:szCs w:val="22"/>
        </w:rPr>
        <w:t xml:space="preserve">University of Wisconsin-Madison School of Business                     </w:t>
      </w:r>
      <w:r w:rsidRPr="001A10BB">
        <w:rPr>
          <w:sz w:val="22"/>
          <w:szCs w:val="22"/>
        </w:rPr>
        <w:t xml:space="preserve">           </w:t>
      </w:r>
      <w:r w:rsidR="00DE131A">
        <w:rPr>
          <w:sz w:val="22"/>
          <w:szCs w:val="22"/>
        </w:rPr>
        <w:t xml:space="preserve">          </w:t>
      </w:r>
      <w:r w:rsidRPr="001A10BB">
        <w:rPr>
          <w:sz w:val="22"/>
          <w:szCs w:val="22"/>
        </w:rPr>
        <w:t xml:space="preserve"> </w:t>
      </w:r>
    </w:p>
    <w:p w14:paraId="7A7CB7DB" w14:textId="77777777" w:rsidR="007E494C" w:rsidRPr="001A10BB" w:rsidRDefault="007E494C" w:rsidP="00E34A08">
      <w:pPr>
        <w:ind w:right="-720"/>
        <w:rPr>
          <w:sz w:val="22"/>
          <w:szCs w:val="22"/>
        </w:rPr>
      </w:pPr>
      <w:r w:rsidRPr="001A10BB">
        <w:rPr>
          <w:sz w:val="22"/>
          <w:szCs w:val="22"/>
        </w:rPr>
        <w:t xml:space="preserve">    </w:t>
      </w:r>
      <w:r w:rsidR="00A75563" w:rsidRPr="001A10BB">
        <w:rPr>
          <w:i/>
          <w:sz w:val="22"/>
          <w:szCs w:val="22"/>
        </w:rPr>
        <w:t xml:space="preserve">Bachelor of Business Administration  </w:t>
      </w:r>
      <w:r w:rsidRPr="001A10BB">
        <w:rPr>
          <w:sz w:val="22"/>
          <w:szCs w:val="22"/>
        </w:rPr>
        <w:t xml:space="preserve">                                                              </w:t>
      </w:r>
      <w:r w:rsidR="00DE131A">
        <w:rPr>
          <w:sz w:val="22"/>
          <w:szCs w:val="22"/>
        </w:rPr>
        <w:t xml:space="preserve">            </w:t>
      </w:r>
      <w:r w:rsidR="007C18D3">
        <w:rPr>
          <w:sz w:val="22"/>
          <w:szCs w:val="22"/>
        </w:rPr>
        <w:t xml:space="preserve">            </w:t>
      </w:r>
      <w:r w:rsidR="008E50CF">
        <w:rPr>
          <w:sz w:val="22"/>
          <w:szCs w:val="22"/>
        </w:rPr>
        <w:t xml:space="preserve">  </w:t>
      </w:r>
      <w:r w:rsidR="00DE131A">
        <w:rPr>
          <w:sz w:val="22"/>
          <w:szCs w:val="22"/>
        </w:rPr>
        <w:t xml:space="preserve"> </w:t>
      </w:r>
      <w:r w:rsidRPr="001A10BB">
        <w:rPr>
          <w:sz w:val="22"/>
          <w:szCs w:val="22"/>
        </w:rPr>
        <w:t>May 2002</w:t>
      </w:r>
    </w:p>
    <w:p w14:paraId="1DA65023" w14:textId="77777777" w:rsidR="007E494C" w:rsidRDefault="00CB3B18" w:rsidP="008E50CF">
      <w:pPr>
        <w:numPr>
          <w:ilvl w:val="0"/>
          <w:numId w:val="11"/>
        </w:numPr>
        <w:tabs>
          <w:tab w:val="clear" w:pos="720"/>
          <w:tab w:val="num" w:pos="360"/>
        </w:tabs>
        <w:ind w:left="540" w:right="-720" w:hanging="540"/>
        <w:rPr>
          <w:sz w:val="22"/>
          <w:szCs w:val="22"/>
        </w:rPr>
      </w:pPr>
      <w:r w:rsidRPr="001A10BB">
        <w:rPr>
          <w:sz w:val="22"/>
          <w:szCs w:val="22"/>
        </w:rPr>
        <w:t>Graduated with distinction</w:t>
      </w:r>
      <w:r w:rsidR="00DE131A">
        <w:rPr>
          <w:sz w:val="22"/>
          <w:szCs w:val="22"/>
        </w:rPr>
        <w:t xml:space="preserve">, with a </w:t>
      </w:r>
      <w:r w:rsidR="00D02A88">
        <w:rPr>
          <w:sz w:val="22"/>
          <w:szCs w:val="22"/>
        </w:rPr>
        <w:t>m</w:t>
      </w:r>
      <w:r w:rsidR="00DE131A">
        <w:rPr>
          <w:sz w:val="22"/>
          <w:szCs w:val="22"/>
        </w:rPr>
        <w:t xml:space="preserve">ajor in </w:t>
      </w:r>
      <w:r w:rsidR="00D02A88">
        <w:rPr>
          <w:sz w:val="22"/>
          <w:szCs w:val="22"/>
        </w:rPr>
        <w:t>m</w:t>
      </w:r>
      <w:r w:rsidR="00DE131A">
        <w:rPr>
          <w:sz w:val="22"/>
          <w:szCs w:val="22"/>
        </w:rPr>
        <w:t>arketing</w:t>
      </w:r>
      <w:r w:rsidR="00A206A3">
        <w:rPr>
          <w:sz w:val="22"/>
          <w:szCs w:val="22"/>
        </w:rPr>
        <w:t>.</w:t>
      </w:r>
      <w:r w:rsidR="00D02A88">
        <w:rPr>
          <w:sz w:val="22"/>
          <w:szCs w:val="22"/>
        </w:rPr>
        <w:t xml:space="preserve"> </w:t>
      </w:r>
    </w:p>
    <w:p w14:paraId="105D00B2" w14:textId="77777777" w:rsidR="000B26A6" w:rsidRDefault="000B26A6" w:rsidP="00E34A08">
      <w:pPr>
        <w:ind w:left="540" w:right="-720"/>
        <w:rPr>
          <w:sz w:val="22"/>
          <w:szCs w:val="22"/>
        </w:rPr>
      </w:pPr>
    </w:p>
    <w:p w14:paraId="5AF0660F" w14:textId="77777777" w:rsidR="00DE131A" w:rsidRPr="001A10BB" w:rsidRDefault="00DE131A" w:rsidP="00E34A08">
      <w:pPr>
        <w:ind w:right="-720"/>
        <w:rPr>
          <w:sz w:val="22"/>
          <w:szCs w:val="22"/>
          <w:u w:val="single"/>
        </w:rPr>
      </w:pPr>
      <w:r>
        <w:rPr>
          <w:sz w:val="22"/>
          <w:szCs w:val="22"/>
          <w:u w:val="single"/>
        </w:rPr>
        <w:t xml:space="preserve">OTHER                      </w:t>
      </w:r>
      <w:r w:rsidRPr="001A10BB">
        <w:rPr>
          <w:sz w:val="22"/>
          <w:szCs w:val="22"/>
          <w:u w:val="single"/>
        </w:rPr>
        <w:t xml:space="preserve">                                                                                         </w:t>
      </w:r>
      <w:r>
        <w:rPr>
          <w:sz w:val="22"/>
          <w:szCs w:val="22"/>
          <w:u w:val="single"/>
        </w:rPr>
        <w:t xml:space="preserve"> </w:t>
      </w:r>
      <w:r w:rsidRPr="001A10BB">
        <w:rPr>
          <w:sz w:val="22"/>
          <w:szCs w:val="22"/>
          <w:u w:val="single"/>
        </w:rPr>
        <w:t xml:space="preserve">                            </w:t>
      </w:r>
      <w:r w:rsidR="008E50CF">
        <w:rPr>
          <w:sz w:val="22"/>
          <w:szCs w:val="22"/>
          <w:u w:val="single"/>
        </w:rPr>
        <w:t xml:space="preserve">             </w:t>
      </w:r>
      <w:r w:rsidRPr="001A10BB">
        <w:rPr>
          <w:sz w:val="22"/>
          <w:szCs w:val="22"/>
          <w:u w:val="single"/>
        </w:rPr>
        <w:t xml:space="preserve">  ·</w:t>
      </w:r>
    </w:p>
    <w:p w14:paraId="53882C88" w14:textId="77777777" w:rsidR="00DE131A" w:rsidRPr="001A10BB" w:rsidRDefault="00DE131A" w:rsidP="00E34A08">
      <w:pPr>
        <w:ind w:right="-720"/>
        <w:rPr>
          <w:b/>
          <w:sz w:val="22"/>
          <w:szCs w:val="22"/>
        </w:rPr>
      </w:pPr>
    </w:p>
    <w:p w14:paraId="2A214A81" w14:textId="77777777" w:rsidR="008E50CF" w:rsidRDefault="00DE131A" w:rsidP="00E34A08">
      <w:pPr>
        <w:ind w:right="-720"/>
        <w:rPr>
          <w:b/>
          <w:sz w:val="22"/>
          <w:szCs w:val="22"/>
        </w:rPr>
      </w:pPr>
      <w:r>
        <w:rPr>
          <w:b/>
          <w:sz w:val="22"/>
          <w:szCs w:val="22"/>
        </w:rPr>
        <w:t xml:space="preserve">Rush </w:t>
      </w:r>
      <w:r w:rsidR="00C54550">
        <w:rPr>
          <w:b/>
          <w:sz w:val="22"/>
          <w:szCs w:val="22"/>
        </w:rPr>
        <w:t xml:space="preserve">Wisconsin </w:t>
      </w:r>
      <w:r>
        <w:rPr>
          <w:b/>
          <w:sz w:val="22"/>
          <w:szCs w:val="22"/>
        </w:rPr>
        <w:t>Soccer Club</w:t>
      </w:r>
    </w:p>
    <w:p w14:paraId="5A33FC52" w14:textId="77777777" w:rsidR="00170356" w:rsidRDefault="008E50CF" w:rsidP="008E50CF">
      <w:pPr>
        <w:ind w:right="-720"/>
        <w:rPr>
          <w:bCs/>
          <w:sz w:val="22"/>
          <w:szCs w:val="22"/>
        </w:rPr>
      </w:pPr>
      <w:r>
        <w:rPr>
          <w:bCs/>
          <w:sz w:val="22"/>
          <w:szCs w:val="22"/>
        </w:rPr>
        <w:t xml:space="preserve">     </w:t>
      </w:r>
      <w:r>
        <w:rPr>
          <w:bCs/>
          <w:i/>
          <w:iCs/>
          <w:sz w:val="22"/>
          <w:szCs w:val="22"/>
        </w:rPr>
        <w:t xml:space="preserve">Board of Directors </w:t>
      </w:r>
      <w:r>
        <w:rPr>
          <w:bCs/>
          <w:i/>
          <w:iCs/>
          <w:sz w:val="22"/>
          <w:szCs w:val="22"/>
        </w:rPr>
        <w:tab/>
      </w:r>
      <w:r>
        <w:rPr>
          <w:bCs/>
          <w:i/>
          <w:iCs/>
          <w:sz w:val="22"/>
          <w:szCs w:val="22"/>
        </w:rPr>
        <w:tab/>
      </w:r>
      <w:r>
        <w:rPr>
          <w:bCs/>
          <w:i/>
          <w:iCs/>
          <w:sz w:val="22"/>
          <w:szCs w:val="22"/>
        </w:rPr>
        <w:tab/>
      </w:r>
      <w:r>
        <w:rPr>
          <w:bCs/>
          <w:i/>
          <w:iCs/>
          <w:sz w:val="22"/>
          <w:szCs w:val="22"/>
        </w:rPr>
        <w:tab/>
      </w:r>
      <w:r w:rsidR="00DE131A">
        <w:rPr>
          <w:bCs/>
          <w:sz w:val="22"/>
          <w:szCs w:val="22"/>
        </w:rPr>
        <w:tab/>
      </w:r>
      <w:r w:rsidR="00DE131A">
        <w:rPr>
          <w:bCs/>
          <w:sz w:val="22"/>
          <w:szCs w:val="22"/>
        </w:rPr>
        <w:tab/>
      </w:r>
      <w:r w:rsidR="00170356">
        <w:rPr>
          <w:bCs/>
          <w:sz w:val="22"/>
          <w:szCs w:val="22"/>
        </w:rPr>
        <w:t xml:space="preserve">          </w:t>
      </w:r>
      <w:r>
        <w:rPr>
          <w:bCs/>
          <w:sz w:val="22"/>
          <w:szCs w:val="22"/>
        </w:rPr>
        <w:t xml:space="preserve"> </w:t>
      </w:r>
      <w:r w:rsidR="00170356">
        <w:rPr>
          <w:bCs/>
          <w:sz w:val="22"/>
          <w:szCs w:val="22"/>
        </w:rPr>
        <w:t xml:space="preserve">          </w:t>
      </w:r>
      <w:bookmarkStart w:id="0" w:name="_Hlk146789042"/>
      <w:r w:rsidR="00DE131A">
        <w:rPr>
          <w:bCs/>
          <w:sz w:val="22"/>
          <w:szCs w:val="22"/>
        </w:rPr>
        <w:t>September 2020-</w:t>
      </w:r>
      <w:r w:rsidR="00170356">
        <w:rPr>
          <w:bCs/>
          <w:sz w:val="22"/>
          <w:szCs w:val="22"/>
        </w:rPr>
        <w:t>June 2023</w:t>
      </w:r>
      <w:bookmarkEnd w:id="0"/>
    </w:p>
    <w:p w14:paraId="1763BE3E" w14:textId="77777777" w:rsidR="00FA5D16" w:rsidRDefault="00170356" w:rsidP="008E50CF">
      <w:pPr>
        <w:ind w:right="-720"/>
        <w:rPr>
          <w:b/>
          <w:sz w:val="22"/>
          <w:szCs w:val="22"/>
        </w:rPr>
      </w:pPr>
      <w:r>
        <w:rPr>
          <w:bCs/>
          <w:sz w:val="22"/>
          <w:szCs w:val="22"/>
        </w:rPr>
        <w:t xml:space="preserve">     </w:t>
      </w:r>
      <w:r>
        <w:rPr>
          <w:bCs/>
          <w:i/>
          <w:iCs/>
          <w:sz w:val="22"/>
          <w:szCs w:val="22"/>
        </w:rPr>
        <w:t>Vice President</w:t>
      </w:r>
      <w:r w:rsidR="00DE131A" w:rsidRPr="001A10BB">
        <w:rPr>
          <w:b/>
          <w:sz w:val="22"/>
          <w:szCs w:val="22"/>
        </w:rPr>
        <w:t xml:space="preserve">     </w:t>
      </w:r>
      <w:r w:rsidR="00E50E0E">
        <w:rPr>
          <w:b/>
          <w:sz w:val="22"/>
          <w:szCs w:val="22"/>
        </w:rPr>
        <w:tab/>
      </w:r>
      <w:r w:rsidR="00E50E0E">
        <w:rPr>
          <w:b/>
          <w:sz w:val="22"/>
          <w:szCs w:val="22"/>
        </w:rPr>
        <w:tab/>
      </w:r>
      <w:r w:rsidR="00E50E0E">
        <w:rPr>
          <w:b/>
          <w:sz w:val="22"/>
          <w:szCs w:val="22"/>
        </w:rPr>
        <w:tab/>
      </w:r>
      <w:r w:rsidR="00E50E0E">
        <w:rPr>
          <w:b/>
          <w:sz w:val="22"/>
          <w:szCs w:val="22"/>
        </w:rPr>
        <w:tab/>
      </w:r>
      <w:r w:rsidR="00E50E0E">
        <w:rPr>
          <w:b/>
          <w:sz w:val="22"/>
          <w:szCs w:val="22"/>
        </w:rPr>
        <w:tab/>
      </w:r>
      <w:r w:rsidR="00E50E0E">
        <w:rPr>
          <w:b/>
          <w:sz w:val="22"/>
          <w:szCs w:val="22"/>
        </w:rPr>
        <w:tab/>
      </w:r>
      <w:r w:rsidR="00E50E0E">
        <w:rPr>
          <w:b/>
          <w:sz w:val="22"/>
          <w:szCs w:val="22"/>
        </w:rPr>
        <w:tab/>
        <w:t xml:space="preserve">            </w:t>
      </w:r>
      <w:r w:rsidR="00E50E0E">
        <w:rPr>
          <w:sz w:val="22"/>
          <w:szCs w:val="22"/>
        </w:rPr>
        <w:t>Octo</w:t>
      </w:r>
      <w:r w:rsidRPr="00170356">
        <w:rPr>
          <w:sz w:val="22"/>
          <w:szCs w:val="22"/>
        </w:rPr>
        <w:t>ber 202</w:t>
      </w:r>
      <w:r w:rsidR="00E50E0E">
        <w:rPr>
          <w:sz w:val="22"/>
          <w:szCs w:val="22"/>
        </w:rPr>
        <w:t>2</w:t>
      </w:r>
      <w:r w:rsidRPr="00170356">
        <w:rPr>
          <w:sz w:val="22"/>
          <w:szCs w:val="22"/>
        </w:rPr>
        <w:t>-June 2023</w:t>
      </w:r>
    </w:p>
    <w:p w14:paraId="68860BF0" w14:textId="77777777" w:rsidR="00FA5D16" w:rsidRDefault="00FA5D16" w:rsidP="008E50CF">
      <w:pPr>
        <w:ind w:right="-720"/>
        <w:rPr>
          <w:b/>
          <w:sz w:val="22"/>
          <w:szCs w:val="22"/>
        </w:rPr>
      </w:pPr>
      <w:r>
        <w:rPr>
          <w:b/>
          <w:sz w:val="22"/>
          <w:szCs w:val="22"/>
        </w:rPr>
        <w:t>100 Men of Dane County</w:t>
      </w:r>
    </w:p>
    <w:p w14:paraId="7984F7F6" w14:textId="77777777" w:rsidR="00170356" w:rsidRDefault="00FA5D16" w:rsidP="008E50CF">
      <w:pPr>
        <w:ind w:right="-720"/>
        <w:rPr>
          <w:b/>
          <w:sz w:val="22"/>
          <w:szCs w:val="22"/>
        </w:rPr>
      </w:pPr>
      <w:r>
        <w:rPr>
          <w:b/>
          <w:sz w:val="22"/>
          <w:szCs w:val="22"/>
        </w:rPr>
        <w:t xml:space="preserve">    </w:t>
      </w:r>
      <w:r>
        <w:rPr>
          <w:bCs/>
          <w:i/>
          <w:iCs/>
          <w:sz w:val="22"/>
          <w:szCs w:val="22"/>
        </w:rPr>
        <w:t>Member</w:t>
      </w:r>
      <w:r>
        <w:rPr>
          <w:bCs/>
          <w:i/>
          <w:iCs/>
          <w:sz w:val="22"/>
          <w:szCs w:val="22"/>
        </w:rPr>
        <w:tab/>
      </w:r>
      <w:r>
        <w:rPr>
          <w:bCs/>
          <w:i/>
          <w:iCs/>
          <w:sz w:val="22"/>
          <w:szCs w:val="22"/>
        </w:rPr>
        <w:tab/>
      </w:r>
      <w:r>
        <w:rPr>
          <w:bCs/>
          <w:i/>
          <w:iCs/>
          <w:sz w:val="22"/>
          <w:szCs w:val="22"/>
        </w:rPr>
        <w:tab/>
      </w:r>
      <w:r>
        <w:rPr>
          <w:bCs/>
          <w:i/>
          <w:iCs/>
          <w:sz w:val="22"/>
          <w:szCs w:val="22"/>
        </w:rPr>
        <w:tab/>
      </w:r>
      <w:r>
        <w:rPr>
          <w:bCs/>
          <w:i/>
          <w:iCs/>
          <w:sz w:val="22"/>
          <w:szCs w:val="22"/>
        </w:rPr>
        <w:tab/>
      </w:r>
      <w:r>
        <w:rPr>
          <w:bCs/>
          <w:i/>
          <w:iCs/>
          <w:sz w:val="22"/>
          <w:szCs w:val="22"/>
        </w:rPr>
        <w:tab/>
      </w:r>
      <w:r>
        <w:rPr>
          <w:bCs/>
          <w:i/>
          <w:iCs/>
          <w:sz w:val="22"/>
          <w:szCs w:val="22"/>
        </w:rPr>
        <w:tab/>
      </w:r>
      <w:r>
        <w:rPr>
          <w:bCs/>
          <w:i/>
          <w:iCs/>
          <w:sz w:val="22"/>
          <w:szCs w:val="22"/>
        </w:rPr>
        <w:tab/>
      </w:r>
      <w:r>
        <w:rPr>
          <w:bCs/>
          <w:i/>
          <w:iCs/>
          <w:sz w:val="22"/>
          <w:szCs w:val="22"/>
        </w:rPr>
        <w:tab/>
        <w:t xml:space="preserve">    </w:t>
      </w:r>
      <w:r>
        <w:rPr>
          <w:bCs/>
          <w:sz w:val="22"/>
          <w:szCs w:val="22"/>
        </w:rPr>
        <w:t>January 2019-present</w:t>
      </w:r>
      <w:r w:rsidR="00DE131A" w:rsidRPr="001A10BB">
        <w:rPr>
          <w:b/>
          <w:sz w:val="22"/>
          <w:szCs w:val="22"/>
        </w:rPr>
        <w:t xml:space="preserve">         </w:t>
      </w:r>
    </w:p>
    <w:p w14:paraId="7D298948" w14:textId="77777777" w:rsidR="00A206A3" w:rsidRPr="00A206A3" w:rsidRDefault="00A206A3" w:rsidP="00A206A3">
      <w:pPr>
        <w:spacing w:after="160" w:line="259" w:lineRule="auto"/>
        <w:jc w:val="center"/>
        <w:rPr>
          <w:rFonts w:eastAsia="Calibri"/>
          <w:kern w:val="2"/>
          <w:sz w:val="22"/>
          <w:szCs w:val="22"/>
        </w:rPr>
      </w:pPr>
      <w:r w:rsidRPr="00A206A3">
        <w:rPr>
          <w:rFonts w:eastAsia="Calibri"/>
          <w:b/>
          <w:kern w:val="2"/>
          <w:sz w:val="22"/>
          <w:szCs w:val="22"/>
        </w:rPr>
        <w:lastRenderedPageBreak/>
        <w:t>ANDREW M. NORMAN</w:t>
      </w:r>
    </w:p>
    <w:p w14:paraId="3D84852B" w14:textId="77777777" w:rsidR="00170356" w:rsidRPr="00170356" w:rsidRDefault="00170356" w:rsidP="00170356">
      <w:pPr>
        <w:spacing w:after="160" w:line="259" w:lineRule="auto"/>
        <w:rPr>
          <w:rFonts w:eastAsia="Calibri"/>
          <w:kern w:val="2"/>
          <w:sz w:val="22"/>
          <w:szCs w:val="22"/>
          <w:u w:val="single"/>
        </w:rPr>
      </w:pPr>
      <w:r>
        <w:rPr>
          <w:rFonts w:eastAsia="Calibri"/>
          <w:kern w:val="2"/>
          <w:sz w:val="22"/>
          <w:szCs w:val="22"/>
          <w:u w:val="single"/>
        </w:rPr>
        <w:t>PRESENTATIONS</w:t>
      </w:r>
      <w:r w:rsidRPr="00170356">
        <w:rPr>
          <w:rFonts w:eastAsia="Calibri"/>
          <w:kern w:val="2"/>
          <w:sz w:val="22"/>
          <w:szCs w:val="22"/>
          <w:u w:val="single"/>
        </w:rPr>
        <w:t xml:space="preserve">                                                                                                                            ·</w:t>
      </w:r>
    </w:p>
    <w:p w14:paraId="1FF59FC2" w14:textId="77777777" w:rsidR="003C6D87" w:rsidRDefault="003C6D87" w:rsidP="00170356">
      <w:pPr>
        <w:spacing w:after="160" w:line="259" w:lineRule="auto"/>
        <w:rPr>
          <w:rFonts w:eastAsia="Calibri"/>
          <w:kern w:val="2"/>
          <w:sz w:val="22"/>
          <w:szCs w:val="22"/>
        </w:rPr>
      </w:pPr>
      <w:r>
        <w:rPr>
          <w:rFonts w:eastAsia="Calibri"/>
          <w:kern w:val="2"/>
          <w:sz w:val="22"/>
          <w:szCs w:val="22"/>
        </w:rPr>
        <w:t>“Sports Contracts Considerations</w:t>
      </w:r>
      <w:r w:rsidRPr="003C6D87">
        <w:rPr>
          <w:rFonts w:eastAsia="Calibri"/>
          <w:kern w:val="2"/>
          <w:sz w:val="22"/>
          <w:szCs w:val="22"/>
        </w:rPr>
        <w:t>,</w:t>
      </w:r>
      <w:r>
        <w:rPr>
          <w:rFonts w:eastAsia="Calibri"/>
          <w:kern w:val="2"/>
          <w:sz w:val="22"/>
          <w:szCs w:val="22"/>
        </w:rPr>
        <w:t>”</w:t>
      </w:r>
      <w:r w:rsidRPr="003C6D87">
        <w:rPr>
          <w:rFonts w:eastAsia="Calibri"/>
          <w:kern w:val="2"/>
          <w:sz w:val="22"/>
          <w:szCs w:val="22"/>
        </w:rPr>
        <w:t xml:space="preserve"> UW Sports &amp; Entertainment Law Society, </w:t>
      </w:r>
      <w:r>
        <w:rPr>
          <w:rFonts w:eastAsia="Calibri"/>
          <w:kern w:val="2"/>
          <w:sz w:val="22"/>
          <w:szCs w:val="22"/>
        </w:rPr>
        <w:t>University of Wisconsin Law School, November</w:t>
      </w:r>
      <w:r w:rsidRPr="003C6D87">
        <w:rPr>
          <w:rFonts w:eastAsia="Calibri"/>
          <w:kern w:val="2"/>
          <w:sz w:val="22"/>
          <w:szCs w:val="22"/>
        </w:rPr>
        <w:t xml:space="preserve"> </w:t>
      </w:r>
      <w:r>
        <w:rPr>
          <w:rFonts w:eastAsia="Calibri"/>
          <w:kern w:val="2"/>
          <w:sz w:val="22"/>
          <w:szCs w:val="22"/>
        </w:rPr>
        <w:t>8</w:t>
      </w:r>
      <w:r w:rsidRPr="003C6D87">
        <w:rPr>
          <w:rFonts w:eastAsia="Calibri"/>
          <w:kern w:val="2"/>
          <w:sz w:val="22"/>
          <w:szCs w:val="22"/>
        </w:rPr>
        <w:t>, 202</w:t>
      </w:r>
      <w:r>
        <w:rPr>
          <w:rFonts w:eastAsia="Calibri"/>
          <w:kern w:val="2"/>
          <w:sz w:val="22"/>
          <w:szCs w:val="22"/>
        </w:rPr>
        <w:t>3</w:t>
      </w:r>
      <w:r w:rsidRPr="003C6D87">
        <w:rPr>
          <w:rFonts w:eastAsia="Calibri"/>
          <w:kern w:val="2"/>
          <w:sz w:val="22"/>
          <w:szCs w:val="22"/>
        </w:rPr>
        <w:t>.</w:t>
      </w:r>
    </w:p>
    <w:p w14:paraId="2CFEA6DA"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 xml:space="preserve">“Oral Communication Practice Within the LRW Classroom,” Outcomes </w:t>
      </w:r>
      <w:r w:rsidR="00B367CE">
        <w:rPr>
          <w:rFonts w:eastAsia="Calibri"/>
          <w:kern w:val="2"/>
          <w:sz w:val="22"/>
          <w:szCs w:val="22"/>
        </w:rPr>
        <w:t>&amp;</w:t>
      </w:r>
      <w:r w:rsidRPr="00170356">
        <w:rPr>
          <w:rFonts w:eastAsia="Calibri"/>
          <w:kern w:val="2"/>
          <w:sz w:val="22"/>
          <w:szCs w:val="22"/>
        </w:rPr>
        <w:t xml:space="preserve"> Assessment Committee Summer Teaching Retreat, </w:t>
      </w:r>
      <w:r w:rsidR="003C6D87" w:rsidRPr="003C6D87">
        <w:rPr>
          <w:rFonts w:eastAsia="Calibri"/>
          <w:kern w:val="2"/>
          <w:sz w:val="22"/>
          <w:szCs w:val="22"/>
        </w:rPr>
        <w:t>University of Wisconsin Law School</w:t>
      </w:r>
      <w:r w:rsidR="003C6D87">
        <w:rPr>
          <w:rFonts w:eastAsia="Calibri"/>
          <w:kern w:val="2"/>
          <w:sz w:val="22"/>
          <w:szCs w:val="22"/>
        </w:rPr>
        <w:t>,</w:t>
      </w:r>
      <w:r w:rsidR="003C6D87" w:rsidRPr="003C6D87">
        <w:rPr>
          <w:rFonts w:eastAsia="Calibri"/>
          <w:kern w:val="2"/>
          <w:sz w:val="22"/>
          <w:szCs w:val="22"/>
        </w:rPr>
        <w:t xml:space="preserve"> </w:t>
      </w:r>
      <w:r w:rsidRPr="00170356">
        <w:rPr>
          <w:rFonts w:eastAsia="Calibri"/>
          <w:kern w:val="2"/>
          <w:sz w:val="22"/>
          <w:szCs w:val="22"/>
        </w:rPr>
        <w:t>August 25, 2023.</w:t>
      </w:r>
    </w:p>
    <w:p w14:paraId="4053B6B6" w14:textId="77777777" w:rsidR="00B367CE" w:rsidRPr="00B367CE" w:rsidRDefault="00B367CE" w:rsidP="00B367CE">
      <w:pPr>
        <w:spacing w:after="160" w:line="259" w:lineRule="auto"/>
        <w:rPr>
          <w:rFonts w:eastAsia="Calibri"/>
          <w:kern w:val="2"/>
          <w:sz w:val="22"/>
          <w:szCs w:val="22"/>
        </w:rPr>
      </w:pPr>
      <w:r w:rsidRPr="00B367CE">
        <w:rPr>
          <w:rFonts w:eastAsia="Calibri"/>
          <w:kern w:val="2"/>
          <w:sz w:val="22"/>
          <w:szCs w:val="22"/>
        </w:rPr>
        <w:t>“Advanced Writing Workshop,” with LRW Faculty Kim Peterson, Andrew Turner, John Strange, Alison Stites, Desmund Wu</w:t>
      </w:r>
      <w:r>
        <w:rPr>
          <w:rFonts w:eastAsia="Calibri"/>
          <w:kern w:val="2"/>
          <w:sz w:val="22"/>
          <w:szCs w:val="22"/>
        </w:rPr>
        <w:t>,</w:t>
      </w:r>
      <w:r w:rsidRPr="00B367CE">
        <w:rPr>
          <w:rFonts w:eastAsia="Calibri"/>
          <w:kern w:val="2"/>
          <w:sz w:val="22"/>
          <w:szCs w:val="22"/>
        </w:rPr>
        <w:t xml:space="preserve"> and Ashby Fox, Stafford Rosenbaum LLP, June 8-July 6, 2023.</w:t>
      </w:r>
    </w:p>
    <w:p w14:paraId="669542D3"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“Writing Effective Introductions,” with Teaching Faculty John Strange, Supreme Court of Wisconsin Office of Judicial Education, in collaboration with the Tommy G. Thompson Center on Public Leadership, Appellate Writing Seminar, Madison Marriott West, September 9, 2022.</w:t>
      </w:r>
    </w:p>
    <w:p w14:paraId="07318946" w14:textId="77777777" w:rsidR="00170356" w:rsidRDefault="00170356" w:rsidP="00170356">
      <w:pPr>
        <w:spacing w:after="160" w:line="259" w:lineRule="auto"/>
        <w:rPr>
          <w:rFonts w:eastAsia="Calibri"/>
          <w:kern w:val="2"/>
          <w:sz w:val="22"/>
          <w:szCs w:val="22"/>
        </w:rPr>
      </w:pPr>
      <w:r w:rsidRPr="00170356">
        <w:rPr>
          <w:rFonts w:eastAsia="Calibri"/>
          <w:kern w:val="2"/>
          <w:sz w:val="22"/>
          <w:szCs w:val="22"/>
        </w:rPr>
        <w:t xml:space="preserve">“What </w:t>
      </w:r>
      <w:r w:rsidR="00B367CE">
        <w:rPr>
          <w:rFonts w:eastAsia="Calibri"/>
          <w:kern w:val="2"/>
          <w:sz w:val="22"/>
          <w:szCs w:val="22"/>
        </w:rPr>
        <w:t>H</w:t>
      </w:r>
      <w:r w:rsidRPr="00170356">
        <w:rPr>
          <w:rFonts w:eastAsia="Calibri"/>
          <w:kern w:val="2"/>
          <w:sz w:val="22"/>
          <w:szCs w:val="22"/>
        </w:rPr>
        <w:t xml:space="preserve">appens when LRW </w:t>
      </w:r>
      <w:r w:rsidR="00B367CE">
        <w:rPr>
          <w:rFonts w:eastAsia="Calibri"/>
          <w:kern w:val="2"/>
          <w:sz w:val="22"/>
          <w:szCs w:val="22"/>
        </w:rPr>
        <w:t>F</w:t>
      </w:r>
      <w:r w:rsidRPr="00170356">
        <w:rPr>
          <w:rFonts w:eastAsia="Calibri"/>
          <w:kern w:val="2"/>
          <w:sz w:val="22"/>
          <w:szCs w:val="22"/>
        </w:rPr>
        <w:t xml:space="preserve">aculty </w:t>
      </w:r>
      <w:r w:rsidR="00B367CE">
        <w:rPr>
          <w:rFonts w:eastAsia="Calibri"/>
          <w:kern w:val="2"/>
          <w:sz w:val="22"/>
          <w:szCs w:val="22"/>
        </w:rPr>
        <w:t>S</w:t>
      </w:r>
      <w:r w:rsidRPr="00170356">
        <w:rPr>
          <w:rFonts w:eastAsia="Calibri"/>
          <w:kern w:val="2"/>
          <w:sz w:val="22"/>
          <w:szCs w:val="22"/>
        </w:rPr>
        <w:t xml:space="preserve">top </w:t>
      </w:r>
      <w:r w:rsidR="00B367CE">
        <w:rPr>
          <w:rFonts w:eastAsia="Calibri"/>
          <w:kern w:val="2"/>
          <w:sz w:val="22"/>
          <w:szCs w:val="22"/>
        </w:rPr>
        <w:t>B</w:t>
      </w:r>
      <w:r w:rsidRPr="00170356">
        <w:rPr>
          <w:rFonts w:eastAsia="Calibri"/>
          <w:kern w:val="2"/>
          <w:sz w:val="22"/>
          <w:szCs w:val="22"/>
        </w:rPr>
        <w:t xml:space="preserve">eing </w:t>
      </w:r>
      <w:r w:rsidR="00B367CE">
        <w:rPr>
          <w:rFonts w:eastAsia="Calibri"/>
          <w:kern w:val="2"/>
          <w:sz w:val="22"/>
          <w:szCs w:val="22"/>
        </w:rPr>
        <w:t>P</w:t>
      </w:r>
      <w:r w:rsidRPr="00170356">
        <w:rPr>
          <w:rFonts w:eastAsia="Calibri"/>
          <w:kern w:val="2"/>
          <w:sz w:val="22"/>
          <w:szCs w:val="22"/>
        </w:rPr>
        <w:t xml:space="preserve">olite and </w:t>
      </w:r>
      <w:r w:rsidR="00B367CE">
        <w:rPr>
          <w:rFonts w:eastAsia="Calibri"/>
          <w:kern w:val="2"/>
          <w:sz w:val="22"/>
          <w:szCs w:val="22"/>
        </w:rPr>
        <w:t>S</w:t>
      </w:r>
      <w:r w:rsidRPr="00170356">
        <w:rPr>
          <w:rFonts w:eastAsia="Calibri"/>
          <w:kern w:val="2"/>
          <w:sz w:val="22"/>
          <w:szCs w:val="22"/>
        </w:rPr>
        <w:t xml:space="preserve">tart </w:t>
      </w:r>
      <w:r w:rsidR="00B367CE">
        <w:rPr>
          <w:rFonts w:eastAsia="Calibri"/>
          <w:kern w:val="2"/>
          <w:sz w:val="22"/>
          <w:szCs w:val="22"/>
        </w:rPr>
        <w:t>G</w:t>
      </w:r>
      <w:r w:rsidRPr="00170356">
        <w:rPr>
          <w:rFonts w:eastAsia="Calibri"/>
          <w:kern w:val="2"/>
          <w:sz w:val="22"/>
          <w:szCs w:val="22"/>
        </w:rPr>
        <w:t xml:space="preserve">etting </w:t>
      </w:r>
      <w:r w:rsidR="00B367CE">
        <w:rPr>
          <w:rFonts w:eastAsia="Calibri"/>
          <w:kern w:val="2"/>
          <w:sz w:val="22"/>
          <w:szCs w:val="22"/>
        </w:rPr>
        <w:t>R</w:t>
      </w:r>
      <w:r w:rsidRPr="00170356">
        <w:rPr>
          <w:rFonts w:eastAsia="Calibri"/>
          <w:kern w:val="2"/>
          <w:sz w:val="22"/>
          <w:szCs w:val="22"/>
        </w:rPr>
        <w:t xml:space="preserve">eal </w:t>
      </w:r>
      <w:r w:rsidR="00B367CE">
        <w:rPr>
          <w:rFonts w:eastAsia="Calibri"/>
          <w:kern w:val="2"/>
          <w:sz w:val="22"/>
          <w:szCs w:val="22"/>
        </w:rPr>
        <w:t>A</w:t>
      </w:r>
      <w:r w:rsidRPr="00170356">
        <w:rPr>
          <w:rFonts w:eastAsia="Calibri"/>
          <w:kern w:val="2"/>
          <w:sz w:val="22"/>
          <w:szCs w:val="22"/>
        </w:rPr>
        <w:t xml:space="preserve">bout </w:t>
      </w:r>
      <w:r w:rsidR="00B367CE">
        <w:rPr>
          <w:rFonts w:eastAsia="Calibri"/>
          <w:kern w:val="2"/>
          <w:sz w:val="22"/>
          <w:szCs w:val="22"/>
        </w:rPr>
        <w:t>L</w:t>
      </w:r>
      <w:r w:rsidRPr="00170356">
        <w:rPr>
          <w:rFonts w:eastAsia="Calibri"/>
          <w:kern w:val="2"/>
          <w:sz w:val="22"/>
          <w:szCs w:val="22"/>
        </w:rPr>
        <w:t xml:space="preserve">egal </w:t>
      </w:r>
      <w:r w:rsidR="00B367CE">
        <w:rPr>
          <w:rFonts w:eastAsia="Calibri"/>
          <w:kern w:val="2"/>
          <w:sz w:val="22"/>
          <w:szCs w:val="22"/>
        </w:rPr>
        <w:t>W</w:t>
      </w:r>
      <w:r w:rsidRPr="00170356">
        <w:rPr>
          <w:rFonts w:eastAsia="Calibri"/>
          <w:kern w:val="2"/>
          <w:sz w:val="22"/>
          <w:szCs w:val="22"/>
        </w:rPr>
        <w:t xml:space="preserve">riting </w:t>
      </w:r>
      <w:r w:rsidR="00B367CE">
        <w:rPr>
          <w:rFonts w:eastAsia="Calibri"/>
          <w:kern w:val="2"/>
          <w:sz w:val="22"/>
          <w:szCs w:val="22"/>
        </w:rPr>
        <w:t>C</w:t>
      </w:r>
      <w:r w:rsidRPr="00170356">
        <w:rPr>
          <w:rFonts w:eastAsia="Calibri"/>
          <w:kern w:val="2"/>
          <w:sz w:val="22"/>
          <w:szCs w:val="22"/>
        </w:rPr>
        <w:t xml:space="preserve">onventions they </w:t>
      </w:r>
      <w:r w:rsidR="00B367CE">
        <w:rPr>
          <w:rFonts w:eastAsia="Calibri"/>
          <w:kern w:val="2"/>
          <w:sz w:val="22"/>
          <w:szCs w:val="22"/>
        </w:rPr>
        <w:t>D</w:t>
      </w:r>
      <w:r w:rsidRPr="00170356">
        <w:rPr>
          <w:rFonts w:eastAsia="Calibri"/>
          <w:kern w:val="2"/>
          <w:sz w:val="22"/>
          <w:szCs w:val="22"/>
        </w:rPr>
        <w:t>on’t</w:t>
      </w:r>
      <w:r w:rsidR="00B367CE">
        <w:rPr>
          <w:rFonts w:eastAsia="Calibri"/>
          <w:kern w:val="2"/>
          <w:sz w:val="22"/>
          <w:szCs w:val="22"/>
        </w:rPr>
        <w:t xml:space="preserve"> A</w:t>
      </w:r>
      <w:r w:rsidRPr="00170356">
        <w:rPr>
          <w:rFonts w:eastAsia="Calibri"/>
          <w:kern w:val="2"/>
          <w:sz w:val="22"/>
          <w:szCs w:val="22"/>
        </w:rPr>
        <w:t xml:space="preserve">gree </w:t>
      </w:r>
      <w:r w:rsidR="00B367CE">
        <w:rPr>
          <w:rFonts w:eastAsia="Calibri"/>
          <w:kern w:val="2"/>
          <w:sz w:val="22"/>
          <w:szCs w:val="22"/>
        </w:rPr>
        <w:t>W</w:t>
      </w:r>
      <w:r w:rsidRPr="00170356">
        <w:rPr>
          <w:rFonts w:eastAsia="Calibri"/>
          <w:kern w:val="2"/>
          <w:sz w:val="22"/>
          <w:szCs w:val="22"/>
        </w:rPr>
        <w:t xml:space="preserve">ith?” with LRW Faculty Kim Peterson, Andrew Turner, Desmund Wu, Alison Stites and Ashby Fox, 2022 Legal Writing Institute Biennial Conference, Georgetown University Law Center, July 22, 2022. </w:t>
      </w:r>
    </w:p>
    <w:p w14:paraId="126BF622" w14:textId="77777777" w:rsidR="00B367CE" w:rsidRPr="00B367CE" w:rsidRDefault="00B367CE" w:rsidP="00B367CE">
      <w:pPr>
        <w:spacing w:after="160" w:line="259" w:lineRule="auto"/>
        <w:rPr>
          <w:rFonts w:eastAsia="Calibri"/>
          <w:kern w:val="2"/>
          <w:sz w:val="22"/>
          <w:szCs w:val="22"/>
        </w:rPr>
      </w:pPr>
      <w:r w:rsidRPr="00B367CE">
        <w:rPr>
          <w:rFonts w:eastAsia="Calibri"/>
          <w:kern w:val="2"/>
          <w:sz w:val="22"/>
          <w:szCs w:val="22"/>
        </w:rPr>
        <w:t>“Advanced Writing Workshop,” with LRW Faculty Kim Peterson, Andrew Turner, John Strange, Alison Stites, and Ashby Fox, Stafford Rosenbaum LLP, June 14-July 19, 2022.</w:t>
      </w:r>
    </w:p>
    <w:p w14:paraId="52CE3690"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 xml:space="preserve">Sports Law Moderated Discussion, </w:t>
      </w:r>
      <w:bookmarkStart w:id="1" w:name="_Hlk147045311"/>
      <w:r w:rsidRPr="00170356">
        <w:rPr>
          <w:rFonts w:eastAsia="Calibri"/>
          <w:kern w:val="2"/>
          <w:sz w:val="22"/>
          <w:szCs w:val="22"/>
        </w:rPr>
        <w:t>UW Sports &amp; Entertainment Law Society</w:t>
      </w:r>
      <w:bookmarkEnd w:id="1"/>
      <w:r w:rsidRPr="00170356">
        <w:rPr>
          <w:rFonts w:eastAsia="Calibri"/>
          <w:kern w:val="2"/>
          <w:sz w:val="22"/>
          <w:szCs w:val="22"/>
        </w:rPr>
        <w:t xml:space="preserve">, </w:t>
      </w:r>
      <w:r w:rsidR="00B367CE">
        <w:rPr>
          <w:rFonts w:eastAsia="Calibri"/>
          <w:kern w:val="2"/>
          <w:sz w:val="22"/>
          <w:szCs w:val="22"/>
        </w:rPr>
        <w:t xml:space="preserve">virtual discussion, </w:t>
      </w:r>
      <w:r w:rsidRPr="00170356">
        <w:rPr>
          <w:rFonts w:eastAsia="Calibri"/>
          <w:kern w:val="2"/>
          <w:sz w:val="22"/>
          <w:szCs w:val="22"/>
        </w:rPr>
        <w:t>March 11, 2021.</w:t>
      </w:r>
    </w:p>
    <w:p w14:paraId="4C1025B4"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“Public Records Law,” UW Athletics Department Head Meeting, Bennett Hall, Student Athlete Performance Center, December 21, 2021.</w:t>
      </w:r>
    </w:p>
    <w:p w14:paraId="228339BE"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“Navigating Consulting Agreements, Conflicts of Interest and More,” WARF Essential Topics Series, virtual presentation, November 16, 2020.</w:t>
      </w:r>
    </w:p>
    <w:p w14:paraId="1F4AEF37" w14:textId="77777777" w:rsidR="00170356" w:rsidRPr="00170356" w:rsidRDefault="00170356" w:rsidP="00170356">
      <w:pPr>
        <w:spacing w:after="160" w:line="259" w:lineRule="auto"/>
        <w:rPr>
          <w:rFonts w:eastAsia="Calibri"/>
          <w:kern w:val="2"/>
          <w:sz w:val="22"/>
          <w:szCs w:val="22"/>
        </w:rPr>
      </w:pPr>
      <w:bookmarkStart w:id="2" w:name="_Hlk146886476"/>
      <w:r w:rsidRPr="00170356">
        <w:rPr>
          <w:rFonts w:eastAsia="Calibri"/>
          <w:kern w:val="2"/>
          <w:sz w:val="22"/>
          <w:szCs w:val="22"/>
        </w:rPr>
        <w:t>“Managing Conflicts of Interest,” WARF Essential Topics Series, Wisconsin Institutes for Discovery, April 30, 2019.</w:t>
      </w:r>
      <w:bookmarkEnd w:id="2"/>
      <w:r w:rsidRPr="00170356">
        <w:rPr>
          <w:rFonts w:eastAsia="Calibri"/>
          <w:kern w:val="2"/>
          <w:sz w:val="22"/>
          <w:szCs w:val="22"/>
        </w:rPr>
        <w:t xml:space="preserve"> </w:t>
      </w:r>
    </w:p>
    <w:p w14:paraId="18C7C582"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“Key Contractual Issues for Procurement Specialists” with Attorney Jennifer Herzog, UW System Purchasing Meeting, virtual</w:t>
      </w:r>
      <w:r w:rsidR="00B367CE">
        <w:rPr>
          <w:rFonts w:eastAsia="Calibri"/>
          <w:kern w:val="2"/>
          <w:sz w:val="22"/>
          <w:szCs w:val="22"/>
        </w:rPr>
        <w:t xml:space="preserve"> presentation</w:t>
      </w:r>
      <w:r w:rsidRPr="00170356">
        <w:rPr>
          <w:rFonts w:eastAsia="Calibri"/>
          <w:kern w:val="2"/>
          <w:sz w:val="22"/>
          <w:szCs w:val="22"/>
        </w:rPr>
        <w:t xml:space="preserve">, September 10, 2019. </w:t>
      </w:r>
    </w:p>
    <w:p w14:paraId="42F0CC5E"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 xml:space="preserve">“I Agreed to What?!” with Attorney Jennifer Herzog, UW Law Days, Monona Terrace Community and Convention Center, March 6, 2018. </w:t>
      </w:r>
    </w:p>
    <w:p w14:paraId="2ADCF835"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“Wait, Don’t Sign That!” with Attorney Jennifer Herzog, UW Law Days, Monona Terrace Community and Convention Center, March 2, 2016</w:t>
      </w:r>
      <w:r w:rsidR="00B367CE">
        <w:rPr>
          <w:rFonts w:eastAsia="Calibri"/>
          <w:kern w:val="2"/>
          <w:sz w:val="22"/>
          <w:szCs w:val="22"/>
        </w:rPr>
        <w:t>.</w:t>
      </w:r>
      <w:r w:rsidRPr="00170356">
        <w:rPr>
          <w:rFonts w:eastAsia="Calibri"/>
          <w:kern w:val="2"/>
          <w:sz w:val="22"/>
          <w:szCs w:val="22"/>
        </w:rPr>
        <w:t xml:space="preserve"> </w:t>
      </w:r>
    </w:p>
    <w:p w14:paraId="7A2ADCB9" w14:textId="77777777" w:rsidR="00170356" w:rsidRPr="00170356" w:rsidRDefault="00170356" w:rsidP="00170356">
      <w:pPr>
        <w:spacing w:after="160" w:line="259" w:lineRule="auto"/>
        <w:rPr>
          <w:rFonts w:eastAsia="Calibri"/>
          <w:kern w:val="2"/>
          <w:sz w:val="22"/>
          <w:szCs w:val="22"/>
        </w:rPr>
      </w:pPr>
      <w:bookmarkStart w:id="3" w:name="_Hlk146886509"/>
      <w:r w:rsidRPr="00170356">
        <w:rPr>
          <w:rFonts w:eastAsia="Calibri"/>
          <w:kern w:val="2"/>
          <w:sz w:val="22"/>
          <w:szCs w:val="22"/>
        </w:rPr>
        <w:t>“IP Considerations when Contracting or Collaborating with a University,” 11</w:t>
      </w:r>
      <w:r w:rsidRPr="00170356">
        <w:rPr>
          <w:rFonts w:eastAsia="Calibri"/>
          <w:kern w:val="2"/>
          <w:sz w:val="22"/>
          <w:szCs w:val="22"/>
          <w:vertAlign w:val="superscript"/>
        </w:rPr>
        <w:t>th</w:t>
      </w:r>
      <w:r w:rsidRPr="00170356">
        <w:rPr>
          <w:rFonts w:eastAsia="Calibri"/>
          <w:kern w:val="2"/>
          <w:sz w:val="22"/>
          <w:szCs w:val="22"/>
        </w:rPr>
        <w:t xml:space="preserve"> Annual Door County Intellectual Property Academy, Stone Harbor Resort and Convention Center, July 14, 2016. </w:t>
      </w:r>
      <w:bookmarkEnd w:id="3"/>
    </w:p>
    <w:p w14:paraId="59628C62"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 xml:space="preserve">“Legal Issues in Cloud Computing” with Attorney Hector de la Mora, UW Law Days, Monona Terrace Community and Convention Center, March 11, 2014. </w:t>
      </w:r>
    </w:p>
    <w:p w14:paraId="34B06A16" w14:textId="77777777" w:rsidR="00170356" w:rsidRDefault="00170356" w:rsidP="00170356">
      <w:pPr>
        <w:spacing w:after="160" w:line="259" w:lineRule="auto"/>
        <w:rPr>
          <w:rFonts w:eastAsia="Calibri"/>
          <w:kern w:val="2"/>
          <w:sz w:val="22"/>
          <w:szCs w:val="22"/>
        </w:rPr>
      </w:pPr>
      <w:r w:rsidRPr="00170356">
        <w:rPr>
          <w:rFonts w:eastAsia="Calibri"/>
          <w:kern w:val="2"/>
          <w:sz w:val="22"/>
          <w:szCs w:val="22"/>
        </w:rPr>
        <w:t xml:space="preserve">“Obtaining Private Data for Your Human Subjects Research: What You Need to Know </w:t>
      </w:r>
      <w:r w:rsidR="00B367CE">
        <w:rPr>
          <w:rFonts w:eastAsia="Calibri"/>
          <w:kern w:val="2"/>
          <w:sz w:val="22"/>
          <w:szCs w:val="22"/>
        </w:rPr>
        <w:t>A</w:t>
      </w:r>
      <w:r w:rsidRPr="00170356">
        <w:rPr>
          <w:rFonts w:eastAsia="Calibri"/>
          <w:kern w:val="2"/>
          <w:sz w:val="22"/>
          <w:szCs w:val="22"/>
        </w:rPr>
        <w:t>bout HIPAA and FERPA” with Attorney Lisa Wilson, UW Law Days, Monona Terrace Community and Convention Center, March 11, 2014.</w:t>
      </w:r>
    </w:p>
    <w:p w14:paraId="6EE2A9B4" w14:textId="77777777" w:rsidR="004A6C4E" w:rsidRDefault="004A6C4E" w:rsidP="00170356">
      <w:pPr>
        <w:spacing w:after="160" w:line="259" w:lineRule="auto"/>
        <w:rPr>
          <w:rFonts w:eastAsia="Calibri"/>
          <w:kern w:val="2"/>
          <w:sz w:val="22"/>
          <w:szCs w:val="22"/>
        </w:rPr>
      </w:pPr>
      <w:r>
        <w:rPr>
          <w:rFonts w:eastAsia="Calibri"/>
          <w:kern w:val="2"/>
          <w:sz w:val="22"/>
          <w:szCs w:val="22"/>
        </w:rPr>
        <w:t>“Consulting Agreements,” presentation to the UW Law &amp; Entrepreneurship, Wisconsin Institutes for Discovery, May 31, 2012.</w:t>
      </w:r>
    </w:p>
    <w:p w14:paraId="089544D2" w14:textId="77777777" w:rsidR="00460719" w:rsidRDefault="00460719" w:rsidP="003C6D87">
      <w:pPr>
        <w:spacing w:after="160" w:line="259" w:lineRule="auto"/>
        <w:jc w:val="center"/>
        <w:rPr>
          <w:rFonts w:eastAsia="Calibri"/>
          <w:b/>
          <w:kern w:val="2"/>
          <w:sz w:val="22"/>
          <w:szCs w:val="22"/>
        </w:rPr>
      </w:pPr>
    </w:p>
    <w:p w14:paraId="617DEB74" w14:textId="77777777" w:rsidR="003C6D87" w:rsidRPr="003C6D87" w:rsidRDefault="003C6D87" w:rsidP="003C6D87">
      <w:pPr>
        <w:spacing w:after="160" w:line="259" w:lineRule="auto"/>
        <w:jc w:val="center"/>
        <w:rPr>
          <w:rFonts w:eastAsia="Calibri"/>
          <w:kern w:val="2"/>
          <w:sz w:val="22"/>
          <w:szCs w:val="22"/>
        </w:rPr>
      </w:pPr>
      <w:r w:rsidRPr="003C6D87">
        <w:rPr>
          <w:rFonts w:eastAsia="Calibri"/>
          <w:b/>
          <w:kern w:val="2"/>
          <w:sz w:val="22"/>
          <w:szCs w:val="22"/>
        </w:rPr>
        <w:lastRenderedPageBreak/>
        <w:t>ANDREW M. NORMAN</w:t>
      </w:r>
    </w:p>
    <w:p w14:paraId="36BE9FB3" w14:textId="77777777" w:rsidR="00BA5FA3" w:rsidRDefault="00170356" w:rsidP="00170356">
      <w:pPr>
        <w:spacing w:after="160" w:line="259" w:lineRule="auto"/>
        <w:rPr>
          <w:rFonts w:eastAsia="Calibri"/>
          <w:kern w:val="2"/>
          <w:sz w:val="22"/>
          <w:szCs w:val="22"/>
        </w:rPr>
      </w:pPr>
      <w:r w:rsidRPr="00170356">
        <w:rPr>
          <w:rFonts w:eastAsia="Calibri"/>
          <w:kern w:val="2"/>
          <w:sz w:val="22"/>
          <w:szCs w:val="22"/>
        </w:rPr>
        <w:t>“Legal Issues in Sponsored Research,” UW Graduate School- IP Seminar Series, annually from 2011-15, University of Wisconsin Biotech Center.</w:t>
      </w:r>
    </w:p>
    <w:p w14:paraId="4A0178B5"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“Consulting Agreements,” UW Graduate School- IP Seminar Series, annually from 2012-15, University of Wisconsin Biotech Center.</w:t>
      </w:r>
    </w:p>
    <w:p w14:paraId="35809A10"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“Employees and their Intellectual Property” with Attorney Donna McGee, UW Law Days, Monona Terrace Community and Convention Center, March 26, 2012.</w:t>
      </w:r>
    </w:p>
    <w:p w14:paraId="21A31747" w14:textId="77777777" w:rsidR="00A206A3" w:rsidRDefault="00A206A3" w:rsidP="007205AA">
      <w:pPr>
        <w:spacing w:after="160" w:line="259" w:lineRule="auto"/>
        <w:rPr>
          <w:rFonts w:eastAsia="Calibri"/>
          <w:kern w:val="2"/>
          <w:sz w:val="22"/>
          <w:szCs w:val="22"/>
        </w:rPr>
      </w:pPr>
      <w:r>
        <w:rPr>
          <w:rFonts w:eastAsia="Calibri"/>
          <w:kern w:val="2"/>
          <w:sz w:val="22"/>
          <w:szCs w:val="22"/>
          <w:u w:val="single"/>
        </w:rPr>
        <w:t>GUEST LECTURES</w:t>
      </w:r>
      <w:r w:rsidRPr="00A206A3">
        <w:rPr>
          <w:rFonts w:eastAsia="Calibri"/>
          <w:kern w:val="2"/>
          <w:sz w:val="22"/>
          <w:szCs w:val="22"/>
          <w:u w:val="single"/>
        </w:rPr>
        <w:t xml:space="preserve">                                                             </w:t>
      </w:r>
      <w:r w:rsidR="007205AA">
        <w:rPr>
          <w:rFonts w:eastAsia="Calibri"/>
          <w:kern w:val="2"/>
          <w:sz w:val="22"/>
          <w:szCs w:val="22"/>
          <w:u w:val="single"/>
        </w:rPr>
        <w:t xml:space="preserve">               </w:t>
      </w:r>
      <w:r w:rsidRPr="00A206A3">
        <w:rPr>
          <w:rFonts w:eastAsia="Calibri"/>
          <w:kern w:val="2"/>
          <w:sz w:val="22"/>
          <w:szCs w:val="22"/>
          <w:u w:val="single"/>
        </w:rPr>
        <w:t xml:space="preserve">                                             ·</w:t>
      </w:r>
    </w:p>
    <w:p w14:paraId="08C0D2DE"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Guest lecturer, MP701, Ethics in Medical Physics, “Law and Academic Ethics” class, at the University of Wisconsin-Madison, Professor Marina Emborg, 2017-2022.</w:t>
      </w:r>
    </w:p>
    <w:p w14:paraId="68663A7B" w14:textId="77777777" w:rsidR="00170356" w:rsidRPr="00170356" w:rsidRDefault="00170356" w:rsidP="00170356">
      <w:pPr>
        <w:spacing w:after="160" w:line="259" w:lineRule="auto"/>
        <w:rPr>
          <w:rFonts w:eastAsia="Calibri"/>
          <w:kern w:val="2"/>
          <w:sz w:val="22"/>
          <w:szCs w:val="22"/>
        </w:rPr>
      </w:pPr>
      <w:r w:rsidRPr="00170356">
        <w:rPr>
          <w:rFonts w:eastAsia="Calibri"/>
          <w:kern w:val="2"/>
          <w:sz w:val="22"/>
          <w:szCs w:val="22"/>
        </w:rPr>
        <w:t xml:space="preserve">Guest lecturer, HELEAD 720, Legal Aspects of Higher Education, “Issues in Athletics” class, at the University of Wisconsin-Whitewater, Lecturer Anne Bilder, 2022. </w:t>
      </w:r>
    </w:p>
    <w:p w14:paraId="34DE647D" w14:textId="77777777" w:rsidR="007205AA" w:rsidRDefault="00170356" w:rsidP="00170356">
      <w:pPr>
        <w:ind w:right="-720"/>
        <w:rPr>
          <w:b/>
          <w:sz w:val="22"/>
          <w:szCs w:val="22"/>
        </w:rPr>
      </w:pPr>
      <w:r w:rsidRPr="00170356">
        <w:rPr>
          <w:rFonts w:eastAsia="Calibri"/>
          <w:kern w:val="2"/>
          <w:sz w:val="22"/>
          <w:szCs w:val="22"/>
        </w:rPr>
        <w:t>Guest lecturer, paralegal program, “Intellectual Property” class, Madison Area Technical College, Lecturer Julie Baldwin, 2016-17.</w:t>
      </w:r>
      <w:r w:rsidR="00DE131A" w:rsidRPr="001A10BB">
        <w:rPr>
          <w:b/>
          <w:sz w:val="22"/>
          <w:szCs w:val="22"/>
        </w:rPr>
        <w:t xml:space="preserve">                           </w:t>
      </w:r>
    </w:p>
    <w:p w14:paraId="52C1E726" w14:textId="77777777" w:rsidR="007205AA" w:rsidRDefault="007205AA" w:rsidP="00170356">
      <w:pPr>
        <w:ind w:right="-720"/>
        <w:rPr>
          <w:b/>
          <w:sz w:val="22"/>
          <w:szCs w:val="22"/>
        </w:rPr>
      </w:pPr>
    </w:p>
    <w:p w14:paraId="73CD918A" w14:textId="77777777" w:rsidR="007205AA" w:rsidRDefault="007205AA" w:rsidP="007205AA">
      <w:pPr>
        <w:rPr>
          <w:bCs/>
          <w:sz w:val="22"/>
          <w:szCs w:val="22"/>
        </w:rPr>
      </w:pPr>
      <w:r w:rsidRPr="007205AA">
        <w:rPr>
          <w:bCs/>
          <w:sz w:val="22"/>
          <w:szCs w:val="22"/>
          <w:u w:val="single"/>
        </w:rPr>
        <w:t>A</w:t>
      </w:r>
      <w:r>
        <w:rPr>
          <w:bCs/>
          <w:sz w:val="22"/>
          <w:szCs w:val="22"/>
          <w:u w:val="single"/>
        </w:rPr>
        <w:t xml:space="preserve">PPOINTMENTS       </w:t>
      </w:r>
      <w:r w:rsidRPr="007205AA">
        <w:rPr>
          <w:bCs/>
          <w:sz w:val="22"/>
          <w:szCs w:val="22"/>
          <w:u w:val="single"/>
        </w:rPr>
        <w:t xml:space="preserve">                                                                                                                      ·</w:t>
      </w:r>
      <w:r w:rsidR="00DE131A" w:rsidRPr="007205AA">
        <w:rPr>
          <w:bCs/>
          <w:sz w:val="22"/>
          <w:szCs w:val="22"/>
        </w:rPr>
        <w:t xml:space="preserve">      </w:t>
      </w:r>
    </w:p>
    <w:p w14:paraId="30555B30" w14:textId="77777777" w:rsidR="003C6D87" w:rsidRDefault="003C6D87" w:rsidP="00170356">
      <w:pPr>
        <w:ind w:right="-720"/>
        <w:rPr>
          <w:bCs/>
          <w:sz w:val="22"/>
          <w:szCs w:val="22"/>
        </w:rPr>
      </w:pPr>
    </w:p>
    <w:p w14:paraId="5598043F" w14:textId="77777777" w:rsidR="007205AA" w:rsidRDefault="003C6D87" w:rsidP="00170356">
      <w:pPr>
        <w:ind w:right="-720"/>
        <w:rPr>
          <w:bCs/>
          <w:sz w:val="22"/>
          <w:szCs w:val="22"/>
        </w:rPr>
      </w:pPr>
      <w:r>
        <w:rPr>
          <w:bCs/>
          <w:sz w:val="22"/>
          <w:szCs w:val="22"/>
        </w:rPr>
        <w:t>Member, University of Wisconsin Law School Committee on Academic Staff Issues, 2023-24.</w:t>
      </w:r>
    </w:p>
    <w:p w14:paraId="43E7CD7D" w14:textId="77777777" w:rsidR="003C6D87" w:rsidRDefault="003C6D87" w:rsidP="00170356">
      <w:pPr>
        <w:ind w:right="-720"/>
        <w:rPr>
          <w:bCs/>
          <w:sz w:val="22"/>
          <w:szCs w:val="22"/>
        </w:rPr>
      </w:pPr>
    </w:p>
    <w:p w14:paraId="2EC2FDC4" w14:textId="77777777" w:rsidR="003C6D87" w:rsidRDefault="003C6D87" w:rsidP="00170356">
      <w:pPr>
        <w:ind w:right="-720"/>
        <w:rPr>
          <w:bCs/>
          <w:sz w:val="22"/>
          <w:szCs w:val="22"/>
        </w:rPr>
      </w:pPr>
      <w:r>
        <w:rPr>
          <w:bCs/>
          <w:sz w:val="22"/>
          <w:szCs w:val="22"/>
        </w:rPr>
        <w:t xml:space="preserve">Faculty Advisor, </w:t>
      </w:r>
      <w:r w:rsidRPr="003C6D87">
        <w:rPr>
          <w:bCs/>
          <w:sz w:val="22"/>
          <w:szCs w:val="22"/>
        </w:rPr>
        <w:t>UW Sports &amp; Entertainment Law Society,</w:t>
      </w:r>
      <w:r>
        <w:rPr>
          <w:bCs/>
          <w:sz w:val="22"/>
          <w:szCs w:val="22"/>
        </w:rPr>
        <w:t xml:space="preserve"> 2023-present.</w:t>
      </w:r>
    </w:p>
    <w:p w14:paraId="098E1B61" w14:textId="77777777" w:rsidR="003C6D87" w:rsidRDefault="003C6D87" w:rsidP="007205AA">
      <w:pPr>
        <w:ind w:right="-720"/>
        <w:rPr>
          <w:bCs/>
          <w:sz w:val="22"/>
          <w:szCs w:val="22"/>
        </w:rPr>
      </w:pPr>
    </w:p>
    <w:p w14:paraId="2BBCFD2E" w14:textId="77777777" w:rsidR="007205AA" w:rsidRDefault="007205AA" w:rsidP="007205AA">
      <w:pPr>
        <w:ind w:right="-720"/>
        <w:rPr>
          <w:bCs/>
          <w:sz w:val="22"/>
          <w:szCs w:val="22"/>
        </w:rPr>
      </w:pPr>
      <w:r>
        <w:rPr>
          <w:bCs/>
          <w:sz w:val="22"/>
          <w:szCs w:val="22"/>
        </w:rPr>
        <w:t xml:space="preserve">Member, University of Wisconsin Law School </w:t>
      </w:r>
      <w:r w:rsidRPr="007205AA">
        <w:rPr>
          <w:bCs/>
          <w:sz w:val="22"/>
          <w:szCs w:val="22"/>
        </w:rPr>
        <w:t>Outcomes &amp; Assessment Committee, 2023-24</w:t>
      </w:r>
      <w:r>
        <w:rPr>
          <w:bCs/>
          <w:sz w:val="22"/>
          <w:szCs w:val="22"/>
        </w:rPr>
        <w:t>.</w:t>
      </w:r>
    </w:p>
    <w:p w14:paraId="0C49963F" w14:textId="77777777" w:rsidR="007205AA" w:rsidRDefault="007205AA" w:rsidP="007205AA">
      <w:pPr>
        <w:ind w:right="-720"/>
        <w:rPr>
          <w:bCs/>
          <w:sz w:val="22"/>
          <w:szCs w:val="22"/>
        </w:rPr>
      </w:pPr>
    </w:p>
    <w:p w14:paraId="7E159BC4" w14:textId="77777777" w:rsidR="00A46AB9" w:rsidRDefault="007205AA" w:rsidP="007205AA">
      <w:pPr>
        <w:ind w:right="-720"/>
        <w:rPr>
          <w:bCs/>
          <w:sz w:val="22"/>
          <w:szCs w:val="22"/>
        </w:rPr>
      </w:pPr>
      <w:r>
        <w:rPr>
          <w:bCs/>
          <w:sz w:val="22"/>
          <w:szCs w:val="22"/>
        </w:rPr>
        <w:t xml:space="preserve">Member, </w:t>
      </w:r>
      <w:r w:rsidRPr="007205AA">
        <w:rPr>
          <w:bCs/>
          <w:sz w:val="22"/>
          <w:szCs w:val="22"/>
        </w:rPr>
        <w:t>University of Wisconsin Law School</w:t>
      </w:r>
      <w:r>
        <w:rPr>
          <w:bCs/>
          <w:sz w:val="22"/>
          <w:szCs w:val="22"/>
        </w:rPr>
        <w:t xml:space="preserve"> </w:t>
      </w:r>
      <w:r w:rsidRPr="007205AA">
        <w:rPr>
          <w:bCs/>
          <w:sz w:val="22"/>
          <w:szCs w:val="22"/>
        </w:rPr>
        <w:t>Clinical &amp; Teaching Professor Appointments &amp; Promotions Committee, 2022-23</w:t>
      </w:r>
      <w:r>
        <w:rPr>
          <w:bCs/>
          <w:sz w:val="22"/>
          <w:szCs w:val="22"/>
        </w:rPr>
        <w:t>.</w:t>
      </w:r>
    </w:p>
    <w:p w14:paraId="1E05A6D7" w14:textId="77777777" w:rsidR="00A46AB9" w:rsidRDefault="00A46AB9" w:rsidP="007205AA">
      <w:pPr>
        <w:ind w:right="-720"/>
        <w:rPr>
          <w:bCs/>
          <w:sz w:val="22"/>
          <w:szCs w:val="22"/>
        </w:rPr>
      </w:pPr>
    </w:p>
    <w:p w14:paraId="59DE4AAA" w14:textId="77777777" w:rsidR="00A46AB9" w:rsidRPr="00A46AB9" w:rsidRDefault="00A46AB9" w:rsidP="00A46AB9">
      <w:pPr>
        <w:ind w:right="-720"/>
        <w:rPr>
          <w:bCs/>
          <w:sz w:val="22"/>
          <w:szCs w:val="22"/>
        </w:rPr>
      </w:pPr>
      <w:r w:rsidRPr="00A46AB9">
        <w:rPr>
          <w:bCs/>
          <w:sz w:val="22"/>
          <w:szCs w:val="22"/>
        </w:rPr>
        <w:t>Member, Search and Screen Committee, U</w:t>
      </w:r>
      <w:r>
        <w:rPr>
          <w:bCs/>
          <w:sz w:val="22"/>
          <w:szCs w:val="22"/>
        </w:rPr>
        <w:t>niversity of Wisconsin-Madison</w:t>
      </w:r>
      <w:r w:rsidRPr="00A46AB9">
        <w:rPr>
          <w:bCs/>
          <w:sz w:val="22"/>
          <w:szCs w:val="22"/>
        </w:rPr>
        <w:t xml:space="preserve"> Assistant Vice Chancellor for Business Services and University Controller, 2021-22.</w:t>
      </w:r>
    </w:p>
    <w:p w14:paraId="3FE33D51" w14:textId="77777777" w:rsidR="007205AA" w:rsidRPr="007205AA" w:rsidRDefault="007205AA" w:rsidP="007205AA">
      <w:pPr>
        <w:ind w:right="-720"/>
        <w:rPr>
          <w:bCs/>
          <w:sz w:val="22"/>
          <w:szCs w:val="22"/>
        </w:rPr>
      </w:pPr>
    </w:p>
    <w:p w14:paraId="0BB412F0" w14:textId="77777777" w:rsidR="007205AA" w:rsidRDefault="007205AA" w:rsidP="007205AA">
      <w:pPr>
        <w:ind w:right="-720"/>
        <w:rPr>
          <w:bCs/>
          <w:sz w:val="22"/>
          <w:szCs w:val="22"/>
        </w:rPr>
      </w:pPr>
      <w:r w:rsidRPr="007205AA">
        <w:rPr>
          <w:bCs/>
          <w:sz w:val="22"/>
          <w:szCs w:val="22"/>
        </w:rPr>
        <w:t>University of Wisconsin Representative, The Big Ten Conference Standards for Safeguarding Institutional Governance of Intercollegiate Athletics, Implementation Advisory Group, 2014-21</w:t>
      </w:r>
      <w:r>
        <w:rPr>
          <w:bCs/>
          <w:sz w:val="22"/>
          <w:szCs w:val="22"/>
        </w:rPr>
        <w:t>.</w:t>
      </w:r>
    </w:p>
    <w:p w14:paraId="164731BE" w14:textId="77777777" w:rsidR="00A46AB9" w:rsidRDefault="00A46AB9" w:rsidP="007205AA">
      <w:pPr>
        <w:ind w:right="-720"/>
        <w:rPr>
          <w:bCs/>
          <w:sz w:val="22"/>
          <w:szCs w:val="22"/>
        </w:rPr>
      </w:pPr>
    </w:p>
    <w:p w14:paraId="444C1479" w14:textId="77777777" w:rsidR="00A46AB9" w:rsidRDefault="00A46AB9" w:rsidP="007205AA">
      <w:pPr>
        <w:ind w:right="-720"/>
        <w:rPr>
          <w:bCs/>
          <w:sz w:val="22"/>
          <w:szCs w:val="22"/>
        </w:rPr>
      </w:pPr>
      <w:r w:rsidRPr="00A46AB9">
        <w:rPr>
          <w:bCs/>
          <w:sz w:val="22"/>
          <w:szCs w:val="22"/>
        </w:rPr>
        <w:t>Chair, Search and Screen Committee, University</w:t>
      </w:r>
      <w:r w:rsidR="0048621A">
        <w:rPr>
          <w:bCs/>
          <w:sz w:val="22"/>
          <w:szCs w:val="22"/>
        </w:rPr>
        <w:t xml:space="preserve"> of Wisconsin-Madison</w:t>
      </w:r>
      <w:r w:rsidRPr="00A46AB9">
        <w:rPr>
          <w:bCs/>
          <w:sz w:val="22"/>
          <w:szCs w:val="22"/>
        </w:rPr>
        <w:t xml:space="preserve"> Tax Director, 2020.</w:t>
      </w:r>
    </w:p>
    <w:p w14:paraId="35BA469E" w14:textId="77777777" w:rsidR="007205AA" w:rsidRDefault="007205AA" w:rsidP="007205AA">
      <w:pPr>
        <w:ind w:right="-720"/>
        <w:rPr>
          <w:bCs/>
          <w:sz w:val="22"/>
          <w:szCs w:val="22"/>
        </w:rPr>
      </w:pPr>
    </w:p>
    <w:p w14:paraId="4633DB03" w14:textId="77777777" w:rsidR="007205AA" w:rsidRDefault="007205AA" w:rsidP="007205AA">
      <w:pPr>
        <w:ind w:right="-720"/>
        <w:rPr>
          <w:bCs/>
          <w:sz w:val="22"/>
          <w:szCs w:val="22"/>
        </w:rPr>
      </w:pPr>
      <w:r>
        <w:rPr>
          <w:bCs/>
          <w:sz w:val="22"/>
          <w:szCs w:val="22"/>
        </w:rPr>
        <w:t xml:space="preserve">Working Group Member, </w:t>
      </w:r>
      <w:r w:rsidRPr="007205AA">
        <w:rPr>
          <w:bCs/>
          <w:sz w:val="22"/>
          <w:szCs w:val="22"/>
        </w:rPr>
        <w:t>University of Wisconsin-Madison Department of Intercollegiate Athletics Safety Review, 2018.</w:t>
      </w:r>
    </w:p>
    <w:p w14:paraId="4E65E418" w14:textId="77777777" w:rsidR="007205AA" w:rsidRDefault="007205AA" w:rsidP="007205AA">
      <w:pPr>
        <w:ind w:right="-720"/>
        <w:rPr>
          <w:bCs/>
          <w:sz w:val="22"/>
          <w:szCs w:val="22"/>
        </w:rPr>
      </w:pPr>
    </w:p>
    <w:p w14:paraId="35EC5D0A" w14:textId="77777777" w:rsidR="00A46AB9" w:rsidRDefault="007205AA" w:rsidP="007205AA">
      <w:pPr>
        <w:ind w:right="-720"/>
        <w:rPr>
          <w:bCs/>
          <w:sz w:val="22"/>
          <w:szCs w:val="22"/>
        </w:rPr>
      </w:pPr>
      <w:r>
        <w:rPr>
          <w:bCs/>
          <w:sz w:val="22"/>
          <w:szCs w:val="22"/>
        </w:rPr>
        <w:t xml:space="preserve">Member, </w:t>
      </w:r>
      <w:r w:rsidRPr="007205AA">
        <w:rPr>
          <w:bCs/>
          <w:sz w:val="22"/>
          <w:szCs w:val="22"/>
        </w:rPr>
        <w:t xml:space="preserve">“Third Way” Roundtable, assembled and charged by </w:t>
      </w:r>
      <w:r w:rsidR="00B659A3">
        <w:rPr>
          <w:bCs/>
          <w:sz w:val="22"/>
          <w:szCs w:val="22"/>
        </w:rPr>
        <w:t>the</w:t>
      </w:r>
      <w:r w:rsidRPr="007205AA">
        <w:rPr>
          <w:bCs/>
          <w:sz w:val="22"/>
          <w:szCs w:val="22"/>
        </w:rPr>
        <w:t xml:space="preserve"> Vice Chancellor for Research &amp; Graduate Education, to </w:t>
      </w:r>
      <w:r>
        <w:rPr>
          <w:bCs/>
          <w:sz w:val="22"/>
          <w:szCs w:val="22"/>
        </w:rPr>
        <w:t>“</w:t>
      </w:r>
      <w:r w:rsidRPr="007205AA">
        <w:rPr>
          <w:bCs/>
          <w:sz w:val="22"/>
          <w:szCs w:val="22"/>
        </w:rPr>
        <w:t>consider the current state of affairs at the UW-Madison regarding industry-sponsored research,</w:t>
      </w:r>
      <w:r>
        <w:rPr>
          <w:bCs/>
          <w:sz w:val="22"/>
          <w:szCs w:val="22"/>
        </w:rPr>
        <w:t>”</w:t>
      </w:r>
      <w:r w:rsidRPr="007205AA">
        <w:rPr>
          <w:bCs/>
          <w:sz w:val="22"/>
          <w:szCs w:val="22"/>
        </w:rPr>
        <w:t xml:space="preserve"> 2015-16.</w:t>
      </w:r>
      <w:r w:rsidR="00DE131A" w:rsidRPr="007205AA">
        <w:rPr>
          <w:bCs/>
          <w:sz w:val="22"/>
          <w:szCs w:val="22"/>
        </w:rPr>
        <w:t xml:space="preserve">        </w:t>
      </w:r>
    </w:p>
    <w:p w14:paraId="47BA06D3" w14:textId="77777777" w:rsidR="00A46AB9" w:rsidRDefault="00A46AB9" w:rsidP="007205AA">
      <w:pPr>
        <w:ind w:right="-720"/>
        <w:rPr>
          <w:bCs/>
          <w:sz w:val="22"/>
          <w:szCs w:val="22"/>
        </w:rPr>
      </w:pPr>
    </w:p>
    <w:p w14:paraId="46A49D5A" w14:textId="77777777" w:rsidR="00DE131A" w:rsidRDefault="00A46AB9" w:rsidP="007205AA">
      <w:pPr>
        <w:ind w:right="-720"/>
        <w:rPr>
          <w:bCs/>
          <w:sz w:val="22"/>
          <w:szCs w:val="22"/>
        </w:rPr>
      </w:pPr>
      <w:r w:rsidRPr="00A46AB9">
        <w:rPr>
          <w:bCs/>
          <w:sz w:val="22"/>
          <w:szCs w:val="22"/>
        </w:rPr>
        <w:t>Member, Search and Screen Committee,</w:t>
      </w:r>
      <w:r>
        <w:rPr>
          <w:bCs/>
          <w:sz w:val="22"/>
          <w:szCs w:val="22"/>
        </w:rPr>
        <w:t xml:space="preserve"> </w:t>
      </w:r>
      <w:r w:rsidRPr="00A46AB9">
        <w:rPr>
          <w:color w:val="10253F"/>
        </w:rPr>
        <w:t>U</w:t>
      </w:r>
      <w:r w:rsidR="0048621A">
        <w:rPr>
          <w:color w:val="10253F"/>
        </w:rPr>
        <w:t>niversity of Wisconsin-</w:t>
      </w:r>
      <w:r w:rsidRPr="00A46AB9">
        <w:rPr>
          <w:color w:val="10253F"/>
        </w:rPr>
        <w:t>Madison Director of Purchasing Services</w:t>
      </w:r>
      <w:r>
        <w:rPr>
          <w:color w:val="10253F"/>
        </w:rPr>
        <w:t>, 2017</w:t>
      </w:r>
      <w:r w:rsidRPr="00A46AB9">
        <w:rPr>
          <w:color w:val="10253F"/>
        </w:rPr>
        <w:t>.</w:t>
      </w:r>
      <w:r w:rsidR="00DE131A" w:rsidRPr="007205AA">
        <w:rPr>
          <w:bCs/>
          <w:sz w:val="22"/>
          <w:szCs w:val="22"/>
        </w:rPr>
        <w:t xml:space="preserve">    </w:t>
      </w:r>
    </w:p>
    <w:p w14:paraId="34355139" w14:textId="77777777" w:rsidR="00A46AB9" w:rsidRDefault="00A46AB9" w:rsidP="007205AA">
      <w:pPr>
        <w:ind w:right="-720"/>
        <w:rPr>
          <w:bCs/>
          <w:sz w:val="22"/>
          <w:szCs w:val="22"/>
        </w:rPr>
      </w:pPr>
    </w:p>
    <w:p w14:paraId="7C79D524" w14:textId="77777777" w:rsidR="00A46AB9" w:rsidRPr="007205AA" w:rsidRDefault="00A46AB9" w:rsidP="007205AA">
      <w:pPr>
        <w:ind w:right="-720"/>
        <w:rPr>
          <w:bCs/>
          <w:sz w:val="22"/>
          <w:szCs w:val="22"/>
        </w:rPr>
      </w:pPr>
      <w:r>
        <w:rPr>
          <w:bCs/>
          <w:sz w:val="22"/>
          <w:szCs w:val="22"/>
        </w:rPr>
        <w:t>Member, Search and Screen Committee, U</w:t>
      </w:r>
      <w:r w:rsidR="0048621A">
        <w:rPr>
          <w:bCs/>
          <w:sz w:val="22"/>
          <w:szCs w:val="22"/>
        </w:rPr>
        <w:t xml:space="preserve">niversity of </w:t>
      </w:r>
      <w:r>
        <w:rPr>
          <w:bCs/>
          <w:sz w:val="22"/>
          <w:szCs w:val="22"/>
        </w:rPr>
        <w:t>W</w:t>
      </w:r>
      <w:r w:rsidR="0048621A">
        <w:rPr>
          <w:bCs/>
          <w:sz w:val="22"/>
          <w:szCs w:val="22"/>
        </w:rPr>
        <w:t>isconsin</w:t>
      </w:r>
      <w:r>
        <w:rPr>
          <w:bCs/>
          <w:sz w:val="22"/>
          <w:szCs w:val="22"/>
        </w:rPr>
        <w:t>-Madison Director of the Offices of Research Policy and Industrial Partnerships, 2013.</w:t>
      </w:r>
    </w:p>
    <w:sectPr w:rsidR="00A46AB9" w:rsidRPr="007205AA" w:rsidSect="00460719">
      <w:pgSz w:w="12240" w:h="15840"/>
      <w:pgMar w:top="27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87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EA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8E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C0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6CF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C8A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C4B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565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CA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28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D44391"/>
    <w:multiLevelType w:val="hybridMultilevel"/>
    <w:tmpl w:val="C5169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926036"/>
    <w:multiLevelType w:val="hybridMultilevel"/>
    <w:tmpl w:val="A2A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F7A9F"/>
    <w:multiLevelType w:val="hybridMultilevel"/>
    <w:tmpl w:val="D28E2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61017D"/>
    <w:multiLevelType w:val="hybridMultilevel"/>
    <w:tmpl w:val="2D800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2576494">
    <w:abstractNumId w:val="9"/>
  </w:num>
  <w:num w:numId="2" w16cid:durableId="567150854">
    <w:abstractNumId w:val="7"/>
  </w:num>
  <w:num w:numId="3" w16cid:durableId="1695762581">
    <w:abstractNumId w:val="6"/>
  </w:num>
  <w:num w:numId="4" w16cid:durableId="823816130">
    <w:abstractNumId w:val="5"/>
  </w:num>
  <w:num w:numId="5" w16cid:durableId="807744475">
    <w:abstractNumId w:val="4"/>
  </w:num>
  <w:num w:numId="6" w16cid:durableId="457769404">
    <w:abstractNumId w:val="8"/>
  </w:num>
  <w:num w:numId="7" w16cid:durableId="636420555">
    <w:abstractNumId w:val="3"/>
  </w:num>
  <w:num w:numId="8" w16cid:durableId="1721127269">
    <w:abstractNumId w:val="2"/>
  </w:num>
  <w:num w:numId="9" w16cid:durableId="1643270187">
    <w:abstractNumId w:val="1"/>
  </w:num>
  <w:num w:numId="10" w16cid:durableId="1203906415">
    <w:abstractNumId w:val="0"/>
  </w:num>
  <w:num w:numId="11" w16cid:durableId="343166896">
    <w:abstractNumId w:val="13"/>
  </w:num>
  <w:num w:numId="12" w16cid:durableId="1385790155">
    <w:abstractNumId w:val="10"/>
  </w:num>
  <w:num w:numId="13" w16cid:durableId="405958656">
    <w:abstractNumId w:val="12"/>
  </w:num>
  <w:num w:numId="14" w16cid:durableId="1870095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76"/>
    <w:rsid w:val="000B26A6"/>
    <w:rsid w:val="000B5300"/>
    <w:rsid w:val="00170356"/>
    <w:rsid w:val="00197AB9"/>
    <w:rsid w:val="001A10BB"/>
    <w:rsid w:val="001A3FB9"/>
    <w:rsid w:val="001E3019"/>
    <w:rsid w:val="001F059F"/>
    <w:rsid w:val="002300D9"/>
    <w:rsid w:val="00253C52"/>
    <w:rsid w:val="002710B3"/>
    <w:rsid w:val="00274BFB"/>
    <w:rsid w:val="00282055"/>
    <w:rsid w:val="002E0419"/>
    <w:rsid w:val="002E347A"/>
    <w:rsid w:val="0030645C"/>
    <w:rsid w:val="00344B5C"/>
    <w:rsid w:val="0034562A"/>
    <w:rsid w:val="003C6D87"/>
    <w:rsid w:val="003E031B"/>
    <w:rsid w:val="003F04B9"/>
    <w:rsid w:val="00460719"/>
    <w:rsid w:val="0048621A"/>
    <w:rsid w:val="004A6C4E"/>
    <w:rsid w:val="004B0D05"/>
    <w:rsid w:val="004E4900"/>
    <w:rsid w:val="004E4B60"/>
    <w:rsid w:val="00555C0F"/>
    <w:rsid w:val="00566800"/>
    <w:rsid w:val="005807A1"/>
    <w:rsid w:val="005A6901"/>
    <w:rsid w:val="005C3369"/>
    <w:rsid w:val="005C7E32"/>
    <w:rsid w:val="005F1DE9"/>
    <w:rsid w:val="006A471B"/>
    <w:rsid w:val="006D1CBD"/>
    <w:rsid w:val="006F006D"/>
    <w:rsid w:val="007205AA"/>
    <w:rsid w:val="007B6EC0"/>
    <w:rsid w:val="007C18D3"/>
    <w:rsid w:val="007E0600"/>
    <w:rsid w:val="007E494C"/>
    <w:rsid w:val="007F2A29"/>
    <w:rsid w:val="00876166"/>
    <w:rsid w:val="008E50CF"/>
    <w:rsid w:val="00976432"/>
    <w:rsid w:val="009A2353"/>
    <w:rsid w:val="009A28FD"/>
    <w:rsid w:val="009B4E5E"/>
    <w:rsid w:val="009E3425"/>
    <w:rsid w:val="00A206A3"/>
    <w:rsid w:val="00A46AB9"/>
    <w:rsid w:val="00A47767"/>
    <w:rsid w:val="00A71D73"/>
    <w:rsid w:val="00A75563"/>
    <w:rsid w:val="00A91207"/>
    <w:rsid w:val="00A934A5"/>
    <w:rsid w:val="00AA3496"/>
    <w:rsid w:val="00AB178A"/>
    <w:rsid w:val="00B034FB"/>
    <w:rsid w:val="00B35B49"/>
    <w:rsid w:val="00B367CE"/>
    <w:rsid w:val="00B659A3"/>
    <w:rsid w:val="00B979DC"/>
    <w:rsid w:val="00BA5FA3"/>
    <w:rsid w:val="00BB17E6"/>
    <w:rsid w:val="00BC093F"/>
    <w:rsid w:val="00BD699B"/>
    <w:rsid w:val="00BE2676"/>
    <w:rsid w:val="00BF69DC"/>
    <w:rsid w:val="00C021C3"/>
    <w:rsid w:val="00C15658"/>
    <w:rsid w:val="00C514A9"/>
    <w:rsid w:val="00C54550"/>
    <w:rsid w:val="00C825A0"/>
    <w:rsid w:val="00C8661E"/>
    <w:rsid w:val="00CA16EE"/>
    <w:rsid w:val="00CB3B18"/>
    <w:rsid w:val="00D02A88"/>
    <w:rsid w:val="00D12D09"/>
    <w:rsid w:val="00D31F64"/>
    <w:rsid w:val="00D5644C"/>
    <w:rsid w:val="00D82CE2"/>
    <w:rsid w:val="00DC2990"/>
    <w:rsid w:val="00DC5B3D"/>
    <w:rsid w:val="00DE131A"/>
    <w:rsid w:val="00E2700B"/>
    <w:rsid w:val="00E32032"/>
    <w:rsid w:val="00E34A08"/>
    <w:rsid w:val="00E50E0E"/>
    <w:rsid w:val="00E72B35"/>
    <w:rsid w:val="00EB51A4"/>
    <w:rsid w:val="00EE1999"/>
    <w:rsid w:val="00F27FA5"/>
    <w:rsid w:val="00FA5D16"/>
    <w:rsid w:val="00FD3D1C"/>
    <w:rsid w:val="00FE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FC7CCF"/>
  <w15:chartTrackingRefBased/>
  <w15:docId w15:val="{355672C7-78F5-46D8-944A-1F357C61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369"/>
    <w:rPr>
      <w:sz w:val="24"/>
      <w:szCs w:val="24"/>
    </w:rPr>
  </w:style>
  <w:style w:type="character" w:default="1" w:styleId="DefaultParagraphFont">
    <w:name w:val="Default Paragraph Font"/>
    <w:semiHidden/>
    <w:rsid w:val="005C336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C3369"/>
  </w:style>
  <w:style w:type="paragraph" w:customStyle="1" w:styleId="BodyTextContinued">
    <w:name w:val="Body Text Continued"/>
    <w:basedOn w:val="BodyText"/>
    <w:next w:val="BodyText"/>
    <w:rsid w:val="005C3369"/>
    <w:rPr>
      <w:szCs w:val="20"/>
    </w:rPr>
  </w:style>
  <w:style w:type="paragraph" w:styleId="Title">
    <w:name w:val="Title"/>
    <w:basedOn w:val="Normal"/>
    <w:qFormat/>
    <w:rsid w:val="005C3369"/>
    <w:pPr>
      <w:spacing w:before="240" w:after="60"/>
      <w:jc w:val="center"/>
      <w:outlineLvl w:val="0"/>
    </w:pPr>
    <w:rPr>
      <w:rFonts w:cs="Arial"/>
      <w:b/>
      <w:bCs/>
      <w:kern w:val="28"/>
      <w:sz w:val="32"/>
      <w:szCs w:val="32"/>
    </w:rPr>
  </w:style>
  <w:style w:type="paragraph" w:styleId="BodyText">
    <w:name w:val="Body Text"/>
    <w:basedOn w:val="Normal"/>
    <w:rsid w:val="005C3369"/>
    <w:pPr>
      <w:spacing w:after="120"/>
    </w:pPr>
  </w:style>
  <w:style w:type="paragraph" w:styleId="BodyTextFirstIndent">
    <w:name w:val="Body Text First Indent"/>
    <w:basedOn w:val="BodyText"/>
    <w:rsid w:val="005C3369"/>
    <w:pPr>
      <w:ind w:firstLine="210"/>
    </w:pPr>
  </w:style>
  <w:style w:type="paragraph" w:styleId="Quote">
    <w:name w:val="Quote"/>
    <w:basedOn w:val="Normal"/>
    <w:next w:val="BodyTextContinued"/>
    <w:qFormat/>
    <w:rsid w:val="005C3369"/>
    <w:pPr>
      <w:spacing w:after="240"/>
      <w:ind w:left="1440" w:right="1440"/>
    </w:pPr>
    <w:rPr>
      <w:szCs w:val="20"/>
    </w:rPr>
  </w:style>
  <w:style w:type="character" w:styleId="Hyperlink">
    <w:name w:val="Hyperlink"/>
    <w:rsid w:val="00BE2676"/>
    <w:rPr>
      <w:color w:val="0000FF"/>
      <w:u w:val="single"/>
    </w:rPr>
  </w:style>
  <w:style w:type="character" w:styleId="UnresolvedMention">
    <w:name w:val="Unresolved Mention"/>
    <w:uiPriority w:val="99"/>
    <w:semiHidden/>
    <w:unhideWhenUsed/>
    <w:rsid w:val="00BD699B"/>
    <w:rPr>
      <w:color w:val="605E5C"/>
      <w:shd w:val="clear" w:color="auto" w:fill="E1DFDD"/>
    </w:rPr>
  </w:style>
  <w:style w:type="paragraph" w:styleId="BalloonText">
    <w:name w:val="Balloon Text"/>
    <w:basedOn w:val="Normal"/>
    <w:link w:val="BalloonTextChar"/>
    <w:rsid w:val="00197AB9"/>
    <w:rPr>
      <w:rFonts w:ascii="Segoe UI" w:hAnsi="Segoe UI" w:cs="Segoe UI"/>
      <w:sz w:val="18"/>
      <w:szCs w:val="18"/>
    </w:rPr>
  </w:style>
  <w:style w:type="character" w:customStyle="1" w:styleId="BalloonTextChar">
    <w:name w:val="Balloon Text Char"/>
    <w:link w:val="BalloonText"/>
    <w:rsid w:val="00197AB9"/>
    <w:rPr>
      <w:rFonts w:ascii="Segoe UI" w:hAnsi="Segoe UI" w:cs="Segoe UI"/>
      <w:sz w:val="18"/>
      <w:szCs w:val="18"/>
    </w:rPr>
  </w:style>
  <w:style w:type="character" w:styleId="FollowedHyperlink">
    <w:name w:val="FollowedHyperlink"/>
    <w:rsid w:val="003E031B"/>
    <w:rPr>
      <w:color w:val="954F72"/>
      <w:u w:val="single"/>
    </w:rPr>
  </w:style>
  <w:style w:type="character" w:styleId="CommentReference">
    <w:name w:val="annotation reference"/>
    <w:rsid w:val="00D82CE2"/>
    <w:rPr>
      <w:sz w:val="16"/>
      <w:szCs w:val="16"/>
    </w:rPr>
  </w:style>
  <w:style w:type="paragraph" w:styleId="CommentText">
    <w:name w:val="annotation text"/>
    <w:basedOn w:val="Normal"/>
    <w:link w:val="CommentTextChar"/>
    <w:rsid w:val="00D82CE2"/>
    <w:rPr>
      <w:sz w:val="20"/>
      <w:szCs w:val="20"/>
    </w:rPr>
  </w:style>
  <w:style w:type="character" w:customStyle="1" w:styleId="CommentTextChar">
    <w:name w:val="Comment Text Char"/>
    <w:basedOn w:val="DefaultParagraphFont"/>
    <w:link w:val="CommentText"/>
    <w:rsid w:val="00D82CE2"/>
  </w:style>
  <w:style w:type="paragraph" w:styleId="CommentSubject">
    <w:name w:val="annotation subject"/>
    <w:basedOn w:val="CommentText"/>
    <w:next w:val="CommentText"/>
    <w:link w:val="CommentSubjectChar"/>
    <w:rsid w:val="00D82CE2"/>
    <w:rPr>
      <w:b/>
      <w:bCs/>
    </w:rPr>
  </w:style>
  <w:style w:type="character" w:customStyle="1" w:styleId="CommentSubjectChar">
    <w:name w:val="Comment Subject Char"/>
    <w:link w:val="CommentSubject"/>
    <w:rsid w:val="00D82CE2"/>
    <w:rPr>
      <w:b/>
      <w:bCs/>
    </w:rPr>
  </w:style>
  <w:style w:type="paragraph" w:styleId="Revision">
    <w:name w:val="Revision"/>
    <w:hidden/>
    <w:uiPriority w:val="99"/>
    <w:semiHidden/>
    <w:rsid w:val="009E34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ANDREW M</vt:lpstr>
    </vt:vector>
  </TitlesOfParts>
  <Company>Quarles &amp; Brady, LLP</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dc:title>
  <dc:subject/>
  <dc:creator>Norman, Andrew</dc:creator>
  <cp:keywords/>
  <cp:lastModifiedBy>Andrew Norman</cp:lastModifiedBy>
  <cp:revision>2</cp:revision>
  <cp:lastPrinted>2023-09-28T17:51:00Z</cp:lastPrinted>
  <dcterms:created xsi:type="dcterms:W3CDTF">2024-06-04T13:57:00Z</dcterms:created>
  <dcterms:modified xsi:type="dcterms:W3CDTF">2024-06-04T13:57:00Z</dcterms:modified>
</cp:coreProperties>
</file>