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93"/>
      </w:tblGrid>
      <w:tr w:rsidR="003058DB" w14:paraId="2AA78B50" w14:textId="77777777" w:rsidTr="003058DB">
        <w:tc>
          <w:tcPr>
            <w:tcW w:w="4788" w:type="dxa"/>
          </w:tcPr>
          <w:p w14:paraId="349A4C8C" w14:textId="3C66EF9B" w:rsidR="003058DB" w:rsidRDefault="00870F8D" w:rsidP="003058DB">
            <w:pPr>
              <w:rPr>
                <w:rFonts w:ascii="Times New Roman" w:hAnsi="Times New Roman" w:cs="Times New Roman"/>
                <w:i/>
                <w:iCs/>
              </w:rPr>
            </w:pPr>
            <w:r>
              <w:rPr>
                <w:rFonts w:ascii="Times New Roman" w:hAnsi="Times New Roman" w:cs="Times New Roman"/>
                <w:i/>
                <w:iCs/>
              </w:rPr>
              <w:t>Frederick W. &amp; Vi Miller</w:t>
            </w:r>
            <w:r w:rsidR="005474D9">
              <w:rPr>
                <w:rFonts w:ascii="Times New Roman" w:hAnsi="Times New Roman" w:cs="Times New Roman"/>
                <w:i/>
                <w:iCs/>
              </w:rPr>
              <w:t xml:space="preserve"> </w:t>
            </w:r>
            <w:r w:rsidR="003058DB" w:rsidRPr="003058DB">
              <w:rPr>
                <w:rFonts w:ascii="Times New Roman" w:hAnsi="Times New Roman" w:cs="Times New Roman"/>
                <w:i/>
                <w:iCs/>
              </w:rPr>
              <w:t xml:space="preserve">Professor of Law </w:t>
            </w:r>
          </w:p>
          <w:p w14:paraId="032A5365" w14:textId="2C3C4E91" w:rsidR="00270B8A" w:rsidRPr="00270B8A" w:rsidRDefault="00270B8A" w:rsidP="003058DB">
            <w:pPr>
              <w:rPr>
                <w:rFonts w:ascii="Times New Roman" w:hAnsi="Times New Roman" w:cs="Times New Roman"/>
                <w:i/>
                <w:iCs/>
              </w:rPr>
            </w:pPr>
            <w:r w:rsidRPr="00270B8A">
              <w:rPr>
                <w:rFonts w:ascii="Times New Roman" w:hAnsi="Times New Roman" w:cs="Times New Roman"/>
                <w:i/>
                <w:iCs/>
              </w:rPr>
              <w:t>Vilas Distinguished Achievement Professor</w:t>
            </w:r>
          </w:p>
          <w:p w14:paraId="1E775A26" w14:textId="77777777" w:rsidR="003058DB" w:rsidRPr="003058DB" w:rsidRDefault="003058DB" w:rsidP="003058DB">
            <w:pPr>
              <w:rPr>
                <w:rFonts w:ascii="Times New Roman" w:hAnsi="Times New Roman" w:cs="Times New Roman"/>
              </w:rPr>
            </w:pPr>
            <w:r w:rsidRPr="003058DB">
              <w:rPr>
                <w:rFonts w:ascii="Times New Roman" w:hAnsi="Times New Roman" w:cs="Times New Roman"/>
                <w:i/>
                <w:iCs/>
              </w:rPr>
              <w:t xml:space="preserve">University of Wisconsin Law School </w:t>
            </w:r>
          </w:p>
          <w:p w14:paraId="63CA1BA0" w14:textId="5402D637" w:rsidR="003058DB" w:rsidRPr="003058DB" w:rsidRDefault="003058DB" w:rsidP="003058DB">
            <w:pPr>
              <w:rPr>
                <w:rFonts w:ascii="Times New Roman" w:hAnsi="Times New Roman" w:cs="Times New Roman"/>
              </w:rPr>
            </w:pPr>
            <w:r w:rsidRPr="003058DB">
              <w:rPr>
                <w:rFonts w:ascii="Times New Roman" w:hAnsi="Times New Roman" w:cs="Times New Roman"/>
                <w:i/>
                <w:iCs/>
              </w:rPr>
              <w:t xml:space="preserve">975 Bascom Mall </w:t>
            </w:r>
          </w:p>
          <w:p w14:paraId="5B92AF53" w14:textId="77777777" w:rsidR="003058DB" w:rsidRDefault="003058DB" w:rsidP="003058DB">
            <w:pPr>
              <w:rPr>
                <w:rFonts w:ascii="Times New Roman" w:hAnsi="Times New Roman" w:cs="Times New Roman"/>
              </w:rPr>
            </w:pPr>
            <w:r w:rsidRPr="003058DB">
              <w:rPr>
                <w:rFonts w:ascii="Times New Roman" w:hAnsi="Times New Roman" w:cs="Times New Roman"/>
                <w:i/>
                <w:iCs/>
              </w:rPr>
              <w:t>Madison, WI 53706</w:t>
            </w:r>
          </w:p>
        </w:tc>
        <w:tc>
          <w:tcPr>
            <w:tcW w:w="4788" w:type="dxa"/>
          </w:tcPr>
          <w:p w14:paraId="7AF21BC3" w14:textId="77777777" w:rsidR="003058DB" w:rsidRPr="003058DB" w:rsidRDefault="003058DB" w:rsidP="003058DB">
            <w:pPr>
              <w:jc w:val="right"/>
              <w:rPr>
                <w:rFonts w:ascii="Times New Roman" w:hAnsi="Times New Roman" w:cs="Times New Roman"/>
              </w:rPr>
            </w:pPr>
            <w:r w:rsidRPr="003058DB">
              <w:rPr>
                <w:rFonts w:ascii="Times New Roman" w:hAnsi="Times New Roman" w:cs="Times New Roman"/>
                <w:i/>
                <w:iCs/>
              </w:rPr>
              <w:t>email: dsschwartz</w:t>
            </w:r>
            <w:r w:rsidR="00ED4C16">
              <w:rPr>
                <w:rFonts w:ascii="Times New Roman" w:hAnsi="Times New Roman" w:cs="Times New Roman"/>
                <w:i/>
                <w:iCs/>
              </w:rPr>
              <w:t>@</w:t>
            </w:r>
            <w:r w:rsidRPr="003058DB">
              <w:rPr>
                <w:rFonts w:ascii="Times New Roman" w:hAnsi="Times New Roman" w:cs="Times New Roman"/>
                <w:i/>
                <w:iCs/>
              </w:rPr>
              <w:t xml:space="preserve">wisc.edu </w:t>
            </w:r>
          </w:p>
          <w:p w14:paraId="352013E2" w14:textId="77777777" w:rsidR="003058DB" w:rsidRDefault="003058DB" w:rsidP="003058DB">
            <w:pPr>
              <w:rPr>
                <w:rFonts w:ascii="Times New Roman" w:hAnsi="Times New Roman" w:cs="Times New Roman"/>
              </w:rPr>
            </w:pPr>
          </w:p>
        </w:tc>
      </w:tr>
    </w:tbl>
    <w:p w14:paraId="7898371A" w14:textId="77777777" w:rsidR="006E13D0" w:rsidRPr="003058DB" w:rsidRDefault="006E13D0" w:rsidP="003058DB">
      <w:pPr>
        <w:spacing w:after="0" w:line="240" w:lineRule="auto"/>
        <w:rPr>
          <w:rFonts w:ascii="Times New Roman" w:hAnsi="Times New Roman" w:cs="Times New Roman"/>
        </w:rPr>
      </w:pPr>
    </w:p>
    <w:p w14:paraId="0C288943" w14:textId="03C7710F" w:rsidR="003058DB" w:rsidRDefault="007A55A6" w:rsidP="003058DB">
      <w:pPr>
        <w:spacing w:after="0" w:line="240" w:lineRule="auto"/>
        <w:rPr>
          <w:rFonts w:ascii="Times New Roman" w:hAnsi="Times New Roman" w:cs="Times New Roman"/>
          <w:b/>
          <w:bCs/>
        </w:rPr>
      </w:pPr>
      <w:r>
        <w:rPr>
          <w:rFonts w:ascii="Times New Roman" w:hAnsi="Times New Roman" w:cs="Times New Roman"/>
          <w:b/>
          <w:bCs/>
        </w:rPr>
        <w:t xml:space="preserve">ACADEMIC </w:t>
      </w:r>
      <w:r w:rsidR="003058DB" w:rsidRPr="003058DB">
        <w:rPr>
          <w:rFonts w:ascii="Times New Roman" w:hAnsi="Times New Roman" w:cs="Times New Roman"/>
          <w:b/>
          <w:bCs/>
        </w:rPr>
        <w:t>EMPLOYMENT</w:t>
      </w:r>
    </w:p>
    <w:p w14:paraId="0A267DA7" w14:textId="77777777" w:rsidR="003058DB" w:rsidRPr="003058DB" w:rsidRDefault="003058DB" w:rsidP="003058DB">
      <w:pPr>
        <w:spacing w:after="0" w:line="240" w:lineRule="auto"/>
        <w:rPr>
          <w:rFonts w:ascii="Times New Roman" w:hAnsi="Times New Roman" w:cs="Times New Roman"/>
        </w:rPr>
      </w:pPr>
      <w:r w:rsidRPr="003058DB">
        <w:rPr>
          <w:rFonts w:ascii="Times New Roman" w:hAnsi="Times New Roman" w:cs="Times New Roman"/>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8"/>
        <w:gridCol w:w="7572"/>
      </w:tblGrid>
      <w:tr w:rsidR="003058DB" w14:paraId="0888DCA4" w14:textId="77777777" w:rsidTr="007A55A6">
        <w:tc>
          <w:tcPr>
            <w:tcW w:w="1788" w:type="dxa"/>
          </w:tcPr>
          <w:p w14:paraId="01AF1D85" w14:textId="77777777" w:rsidR="003058DB" w:rsidRDefault="003058DB" w:rsidP="003058DB">
            <w:pPr>
              <w:rPr>
                <w:rFonts w:ascii="Times New Roman" w:hAnsi="Times New Roman" w:cs="Times New Roman"/>
              </w:rPr>
            </w:pPr>
            <w:r w:rsidRPr="003058DB">
              <w:rPr>
                <w:rFonts w:ascii="Times New Roman" w:hAnsi="Times New Roman" w:cs="Times New Roman"/>
              </w:rPr>
              <w:t xml:space="preserve">Aug. 1999 </w:t>
            </w:r>
            <w:r>
              <w:rPr>
                <w:rFonts w:ascii="Times New Roman" w:hAnsi="Times New Roman" w:cs="Times New Roman"/>
              </w:rPr>
              <w:t>–</w:t>
            </w:r>
            <w:r w:rsidRPr="003058DB">
              <w:rPr>
                <w:rFonts w:ascii="Times New Roman" w:hAnsi="Times New Roman" w:cs="Times New Roman"/>
              </w:rPr>
              <w:t xml:space="preserve"> </w:t>
            </w:r>
          </w:p>
          <w:p w14:paraId="360C21D4" w14:textId="77777777" w:rsidR="003058DB" w:rsidRDefault="003058DB" w:rsidP="003058DB">
            <w:pPr>
              <w:rPr>
                <w:rFonts w:ascii="Times New Roman" w:hAnsi="Times New Roman" w:cs="Times New Roman"/>
              </w:rPr>
            </w:pPr>
            <w:r w:rsidRPr="003058DB">
              <w:rPr>
                <w:rFonts w:ascii="Times New Roman" w:hAnsi="Times New Roman" w:cs="Times New Roman"/>
              </w:rPr>
              <w:t xml:space="preserve">present </w:t>
            </w:r>
          </w:p>
          <w:p w14:paraId="677E82CD" w14:textId="77777777" w:rsidR="003058DB" w:rsidRDefault="003058DB" w:rsidP="003058DB">
            <w:pPr>
              <w:rPr>
                <w:rFonts w:ascii="Times New Roman" w:hAnsi="Times New Roman" w:cs="Times New Roman"/>
              </w:rPr>
            </w:pPr>
          </w:p>
          <w:p w14:paraId="1B36E496" w14:textId="77777777" w:rsidR="004B0420" w:rsidRDefault="004B0420" w:rsidP="003058DB">
            <w:pPr>
              <w:rPr>
                <w:rFonts w:ascii="Times New Roman" w:hAnsi="Times New Roman" w:cs="Times New Roman"/>
              </w:rPr>
            </w:pPr>
          </w:p>
          <w:p w14:paraId="31CF04DA" w14:textId="77777777" w:rsidR="004B0420" w:rsidRDefault="004B0420" w:rsidP="003058DB">
            <w:pPr>
              <w:rPr>
                <w:rFonts w:ascii="Times New Roman" w:hAnsi="Times New Roman" w:cs="Times New Roman"/>
              </w:rPr>
            </w:pPr>
          </w:p>
          <w:p w14:paraId="26A344AC" w14:textId="77777777" w:rsidR="004B0420" w:rsidRDefault="004B0420" w:rsidP="003058DB">
            <w:pPr>
              <w:rPr>
                <w:rFonts w:ascii="Times New Roman" w:hAnsi="Times New Roman" w:cs="Times New Roman"/>
              </w:rPr>
            </w:pPr>
          </w:p>
          <w:p w14:paraId="4C65E6EE" w14:textId="77777777" w:rsidR="004B0420" w:rsidRDefault="004B0420" w:rsidP="003058DB">
            <w:pPr>
              <w:rPr>
                <w:rFonts w:ascii="Times New Roman" w:hAnsi="Times New Roman" w:cs="Times New Roman"/>
              </w:rPr>
            </w:pPr>
          </w:p>
          <w:p w14:paraId="02EE8551" w14:textId="77777777" w:rsidR="004B0420" w:rsidRDefault="004B0420" w:rsidP="003058DB">
            <w:pPr>
              <w:rPr>
                <w:rFonts w:ascii="Times New Roman" w:hAnsi="Times New Roman" w:cs="Times New Roman"/>
              </w:rPr>
            </w:pPr>
          </w:p>
          <w:p w14:paraId="443411CC" w14:textId="77777777" w:rsidR="004B0420" w:rsidRDefault="004B0420" w:rsidP="003058DB">
            <w:pPr>
              <w:rPr>
                <w:rFonts w:ascii="Times New Roman" w:hAnsi="Times New Roman" w:cs="Times New Roman"/>
              </w:rPr>
            </w:pPr>
          </w:p>
          <w:p w14:paraId="19E84133" w14:textId="77777777" w:rsidR="004B0420" w:rsidRDefault="004B0420" w:rsidP="003058DB">
            <w:pPr>
              <w:rPr>
                <w:rFonts w:ascii="Times New Roman" w:hAnsi="Times New Roman" w:cs="Times New Roman"/>
              </w:rPr>
            </w:pPr>
          </w:p>
          <w:p w14:paraId="47377DBF" w14:textId="77777777" w:rsidR="004B0420" w:rsidRDefault="004B0420" w:rsidP="003058DB">
            <w:pPr>
              <w:rPr>
                <w:rFonts w:ascii="Times New Roman" w:hAnsi="Times New Roman" w:cs="Times New Roman"/>
              </w:rPr>
            </w:pPr>
          </w:p>
          <w:p w14:paraId="47D3C746" w14:textId="77777777" w:rsidR="004B0420" w:rsidRDefault="004B0420" w:rsidP="003058DB">
            <w:pPr>
              <w:rPr>
                <w:rFonts w:ascii="Times New Roman" w:hAnsi="Times New Roman" w:cs="Times New Roman"/>
              </w:rPr>
            </w:pPr>
          </w:p>
          <w:p w14:paraId="0A7AA2E5" w14:textId="2290A844" w:rsidR="004B0420" w:rsidRDefault="004B0420" w:rsidP="003058DB">
            <w:pPr>
              <w:rPr>
                <w:rFonts w:ascii="Times New Roman" w:hAnsi="Times New Roman" w:cs="Times New Roman"/>
              </w:rPr>
            </w:pPr>
            <w:r>
              <w:rPr>
                <w:rFonts w:ascii="Times New Roman" w:hAnsi="Times New Roman" w:cs="Times New Roman"/>
              </w:rPr>
              <w:t>June 2022-present</w:t>
            </w:r>
          </w:p>
        </w:tc>
        <w:tc>
          <w:tcPr>
            <w:tcW w:w="7572" w:type="dxa"/>
          </w:tcPr>
          <w:p w14:paraId="1DC7E111" w14:textId="31426A71" w:rsidR="003058DB" w:rsidRDefault="00623FB4" w:rsidP="003058DB">
            <w:pPr>
              <w:rPr>
                <w:rFonts w:ascii="Times New Roman" w:hAnsi="Times New Roman" w:cs="Times New Roman"/>
              </w:rPr>
            </w:pPr>
            <w:r>
              <w:rPr>
                <w:rFonts w:ascii="Times New Roman" w:hAnsi="Times New Roman" w:cs="Times New Roman"/>
                <w:b/>
                <w:bCs/>
              </w:rPr>
              <w:t>FREDERICK W. &amp; VI MILLER</w:t>
            </w:r>
            <w:r w:rsidR="003058DB" w:rsidRPr="003058DB">
              <w:rPr>
                <w:rFonts w:ascii="Times New Roman" w:hAnsi="Times New Roman" w:cs="Times New Roman"/>
                <w:b/>
                <w:bCs/>
              </w:rPr>
              <w:t xml:space="preserve"> PROFESSOR</w:t>
            </w:r>
            <w:r w:rsidR="0064492C">
              <w:rPr>
                <w:rFonts w:ascii="Times New Roman" w:hAnsi="Times New Roman" w:cs="Times New Roman"/>
                <w:b/>
                <w:bCs/>
              </w:rPr>
              <w:t xml:space="preserve"> OF LAW</w:t>
            </w:r>
            <w:r w:rsidR="00D8611A">
              <w:rPr>
                <w:rFonts w:ascii="Times New Roman" w:hAnsi="Times New Roman" w:cs="Times New Roman"/>
              </w:rPr>
              <w:t xml:space="preserve">, and </w:t>
            </w:r>
            <w:r w:rsidR="00D8611A" w:rsidRPr="00D8611A">
              <w:rPr>
                <w:rFonts w:ascii="Times New Roman" w:hAnsi="Times New Roman" w:cs="Times New Roman"/>
                <w:b/>
                <w:bCs/>
              </w:rPr>
              <w:t>VILAS DISTINGUISHED ACHIEVEMENT PROFESSOR</w:t>
            </w:r>
            <w:r w:rsidR="00D8611A">
              <w:rPr>
                <w:rFonts w:ascii="Times New Roman" w:hAnsi="Times New Roman" w:cs="Times New Roman"/>
              </w:rPr>
              <w:t>,</w:t>
            </w:r>
            <w:r w:rsidR="003058DB" w:rsidRPr="003058DB">
              <w:rPr>
                <w:rFonts w:ascii="Times New Roman" w:hAnsi="Times New Roman" w:cs="Times New Roman"/>
              </w:rPr>
              <w:t xml:space="preserve"> University of Wisconsin Law School, Madison, WI</w:t>
            </w:r>
            <w:r>
              <w:rPr>
                <w:rFonts w:ascii="Times New Roman" w:hAnsi="Times New Roman" w:cs="Times New Roman"/>
              </w:rPr>
              <w:t xml:space="preserve">. </w:t>
            </w:r>
            <w:r w:rsidR="003058DB" w:rsidRPr="003058DB">
              <w:rPr>
                <w:rFonts w:ascii="Times New Roman" w:hAnsi="Times New Roman" w:cs="Times New Roman"/>
              </w:rPr>
              <w:t>Assistant Professor, Aug. 1999-July 2005; Associate Professor with tenure, July 2005-Aug. 2008; Professor, Aug. 2008</w:t>
            </w:r>
            <w:r w:rsidR="0064492C">
              <w:rPr>
                <w:rFonts w:ascii="Times New Roman" w:hAnsi="Times New Roman" w:cs="Times New Roman"/>
              </w:rPr>
              <w:t>-June 2013; Foley &amp; Lardner</w:t>
            </w:r>
            <w:r w:rsidR="00172AFB">
              <w:rPr>
                <w:rFonts w:ascii="Times New Roman" w:hAnsi="Times New Roman" w:cs="Times New Roman"/>
              </w:rPr>
              <w:t>-Bascom</w:t>
            </w:r>
            <w:r w:rsidR="0064492C">
              <w:rPr>
                <w:rFonts w:ascii="Times New Roman" w:hAnsi="Times New Roman" w:cs="Times New Roman"/>
              </w:rPr>
              <w:t xml:space="preserve"> Professor, July 2013-</w:t>
            </w:r>
            <w:r>
              <w:rPr>
                <w:rFonts w:ascii="Times New Roman" w:hAnsi="Times New Roman" w:cs="Times New Roman"/>
              </w:rPr>
              <w:t>June 2022</w:t>
            </w:r>
            <w:r w:rsidR="0064492C">
              <w:rPr>
                <w:rFonts w:ascii="Times New Roman" w:hAnsi="Times New Roman" w:cs="Times New Roman"/>
              </w:rPr>
              <w:t>.</w:t>
            </w:r>
          </w:p>
          <w:p w14:paraId="78D4EFE5" w14:textId="77777777" w:rsidR="007A55A6" w:rsidRDefault="007A55A6" w:rsidP="007A55A6">
            <w:pPr>
              <w:rPr>
                <w:rFonts w:ascii="Times New Roman" w:hAnsi="Times New Roman" w:cs="Times New Roman"/>
                <w:b/>
                <w:bCs/>
              </w:rPr>
            </w:pPr>
          </w:p>
          <w:p w14:paraId="400E1F56" w14:textId="7B85C44F" w:rsidR="007A55A6" w:rsidRDefault="007A55A6" w:rsidP="003058DB">
            <w:pPr>
              <w:rPr>
                <w:rFonts w:ascii="Times New Roman" w:hAnsi="Times New Roman" w:cs="Times New Roman"/>
              </w:rPr>
            </w:pPr>
            <w:r w:rsidRPr="003058DB">
              <w:rPr>
                <w:rFonts w:ascii="Times New Roman" w:hAnsi="Times New Roman" w:cs="Times New Roman"/>
                <w:b/>
                <w:bCs/>
              </w:rPr>
              <w:t>Visiting Professor</w:t>
            </w:r>
            <w:r>
              <w:rPr>
                <w:rFonts w:ascii="Times New Roman" w:hAnsi="Times New Roman" w:cs="Times New Roman"/>
                <w:b/>
                <w:bCs/>
              </w:rPr>
              <w:t xml:space="preserve">ships: </w:t>
            </w:r>
            <w:r>
              <w:rPr>
                <w:rFonts w:ascii="Times New Roman" w:hAnsi="Times New Roman" w:cs="Times New Roman"/>
                <w:bCs/>
              </w:rPr>
              <w:t xml:space="preserve">Denver University, Sturm College of Law, Spring 2012, Spring 2011.  </w:t>
            </w:r>
            <w:r w:rsidRPr="007A55A6">
              <w:rPr>
                <w:rFonts w:ascii="Times New Roman" w:hAnsi="Times New Roman" w:cs="Times New Roman"/>
                <w:bCs/>
                <w:i/>
                <w:iCs/>
              </w:rPr>
              <w:t>Subject:  Constitutional Law</w:t>
            </w:r>
            <w:r>
              <w:rPr>
                <w:rFonts w:ascii="Times New Roman" w:hAnsi="Times New Roman" w:cs="Times New Roman"/>
                <w:bCs/>
                <w:i/>
                <w:iCs/>
              </w:rPr>
              <w:t xml:space="preserve">. </w:t>
            </w:r>
            <w:r w:rsidRPr="003058DB">
              <w:rPr>
                <w:rFonts w:ascii="Times New Roman" w:hAnsi="Times New Roman" w:cs="Times New Roman"/>
              </w:rPr>
              <w:t>Justus-Liebig-Universität Giessen, Germany, summer</w:t>
            </w:r>
            <w:r>
              <w:rPr>
                <w:rFonts w:ascii="Times New Roman" w:hAnsi="Times New Roman" w:cs="Times New Roman"/>
              </w:rPr>
              <w:t xml:space="preserve"> program,</w:t>
            </w:r>
            <w:r w:rsidRPr="003058DB">
              <w:rPr>
                <w:rFonts w:ascii="Times New Roman" w:hAnsi="Times New Roman" w:cs="Times New Roman"/>
              </w:rPr>
              <w:t xml:space="preserve"> 2005</w:t>
            </w:r>
            <w:r>
              <w:rPr>
                <w:rFonts w:ascii="Times New Roman" w:hAnsi="Times New Roman" w:cs="Times New Roman"/>
              </w:rPr>
              <w:t>, 2013, 2015</w:t>
            </w:r>
            <w:r w:rsidRPr="003058DB">
              <w:rPr>
                <w:rFonts w:ascii="Times New Roman" w:hAnsi="Times New Roman" w:cs="Times New Roman"/>
              </w:rPr>
              <w:t xml:space="preserve">. </w:t>
            </w:r>
            <w:r w:rsidR="005A70B0" w:rsidRPr="007A55A6">
              <w:rPr>
                <w:rFonts w:ascii="Times New Roman" w:hAnsi="Times New Roman" w:cs="Times New Roman"/>
                <w:bCs/>
                <w:i/>
                <w:iCs/>
              </w:rPr>
              <w:t xml:space="preserve">Subject:  </w:t>
            </w:r>
            <w:r w:rsidRPr="007A55A6">
              <w:rPr>
                <w:rFonts w:ascii="Times New Roman" w:hAnsi="Times New Roman" w:cs="Times New Roman"/>
                <w:i/>
                <w:iCs/>
              </w:rPr>
              <w:t>The American Jury Trial System</w:t>
            </w:r>
            <w:r w:rsidRPr="003058DB">
              <w:rPr>
                <w:rFonts w:ascii="Times New Roman" w:hAnsi="Times New Roman" w:cs="Times New Roman"/>
              </w:rPr>
              <w:t xml:space="preserve">. UCLA School of Law, Fall 2003. </w:t>
            </w:r>
            <w:r w:rsidRPr="007A55A6">
              <w:rPr>
                <w:rFonts w:ascii="Times New Roman" w:hAnsi="Times New Roman" w:cs="Times New Roman"/>
                <w:i/>
                <w:iCs/>
              </w:rPr>
              <w:t>Subjects: Evidence, Remedies</w:t>
            </w:r>
            <w:r>
              <w:rPr>
                <w:rFonts w:ascii="Times New Roman" w:hAnsi="Times New Roman" w:cs="Times New Roman"/>
              </w:rPr>
              <w:t>.</w:t>
            </w:r>
            <w:r w:rsidR="005A70B0">
              <w:rPr>
                <w:rFonts w:ascii="Times New Roman" w:hAnsi="Times New Roman" w:cs="Times New Roman"/>
              </w:rPr>
              <w:t xml:space="preserve"> </w:t>
            </w:r>
            <w:r w:rsidRPr="005A70B0">
              <w:rPr>
                <w:rFonts w:ascii="Times New Roman" w:hAnsi="Times New Roman" w:cs="Times New Roman"/>
              </w:rPr>
              <w:t>Adjunct Professor of Law,</w:t>
            </w:r>
            <w:r w:rsidRPr="003058DB">
              <w:rPr>
                <w:rFonts w:ascii="Times New Roman" w:hAnsi="Times New Roman" w:cs="Times New Roman"/>
              </w:rPr>
              <w:t xml:space="preserve"> University of Southern California Law School, Fall 1997; Spring 1999. </w:t>
            </w:r>
            <w:r w:rsidRPr="007A55A6">
              <w:rPr>
                <w:rFonts w:ascii="Times New Roman" w:hAnsi="Times New Roman" w:cs="Times New Roman"/>
                <w:i/>
                <w:iCs/>
              </w:rPr>
              <w:t>Subject: Remedies</w:t>
            </w:r>
            <w:r w:rsidRPr="003058DB">
              <w:rPr>
                <w:rFonts w:ascii="Times New Roman" w:hAnsi="Times New Roman" w:cs="Times New Roman"/>
              </w:rPr>
              <w:t xml:space="preserve">. </w:t>
            </w:r>
          </w:p>
          <w:p w14:paraId="55C8FEE9" w14:textId="1AE8265C" w:rsidR="004B0420" w:rsidRDefault="004B0420" w:rsidP="003058DB">
            <w:pPr>
              <w:rPr>
                <w:rFonts w:ascii="Times New Roman" w:hAnsi="Times New Roman" w:cs="Times New Roman"/>
                <w:b/>
                <w:bCs/>
              </w:rPr>
            </w:pPr>
          </w:p>
          <w:p w14:paraId="5714589C" w14:textId="3E537B92" w:rsidR="004B0420" w:rsidRPr="004B0420" w:rsidRDefault="004B0420" w:rsidP="003058DB">
            <w:pPr>
              <w:rPr>
                <w:rFonts w:ascii="Times New Roman" w:hAnsi="Times New Roman" w:cs="Times New Roman"/>
              </w:rPr>
            </w:pPr>
            <w:r>
              <w:rPr>
                <w:rFonts w:ascii="Times New Roman" w:hAnsi="Times New Roman" w:cs="Times New Roman"/>
                <w:b/>
                <w:bCs/>
              </w:rPr>
              <w:t xml:space="preserve">Editor-in-Chief and Founding Editor, </w:t>
            </w:r>
            <w:hyperlink r:id="rId7" w:history="1">
              <w:r w:rsidRPr="00D8391E">
                <w:rPr>
                  <w:rStyle w:val="Hyperlink"/>
                  <w:rFonts w:ascii="Times New Roman" w:hAnsi="Times New Roman" w:cs="Times New Roman"/>
                  <w:b/>
                  <w:bCs/>
                </w:rPr>
                <w:t>Journal of American Constitutional History</w:t>
              </w:r>
            </w:hyperlink>
            <w:r>
              <w:rPr>
                <w:rFonts w:ascii="Times New Roman" w:hAnsi="Times New Roman" w:cs="Times New Roman"/>
              </w:rPr>
              <w:t>.</w:t>
            </w:r>
          </w:p>
          <w:p w14:paraId="181213A8" w14:textId="77777777" w:rsidR="003058DB" w:rsidRDefault="003058DB" w:rsidP="003058DB">
            <w:pPr>
              <w:rPr>
                <w:rFonts w:ascii="Times New Roman" w:hAnsi="Times New Roman" w:cs="Times New Roman"/>
              </w:rPr>
            </w:pPr>
          </w:p>
        </w:tc>
      </w:tr>
    </w:tbl>
    <w:p w14:paraId="203C8338" w14:textId="1670E992" w:rsidR="003058DB" w:rsidRDefault="003058DB" w:rsidP="003058DB">
      <w:pPr>
        <w:spacing w:after="0" w:line="240" w:lineRule="auto"/>
        <w:rPr>
          <w:rFonts w:ascii="Times New Roman" w:hAnsi="Times New Roman" w:cs="Times New Roman"/>
          <w:b/>
          <w:bCs/>
        </w:rPr>
      </w:pPr>
      <w:r w:rsidRPr="003058DB">
        <w:rPr>
          <w:rFonts w:ascii="Times New Roman" w:hAnsi="Times New Roman" w:cs="Times New Roman"/>
          <w:b/>
          <w:bCs/>
        </w:rPr>
        <w:t>EDUCATION</w:t>
      </w:r>
    </w:p>
    <w:p w14:paraId="4C82B796" w14:textId="77777777" w:rsidR="003058DB" w:rsidRPr="003058DB" w:rsidRDefault="003058DB" w:rsidP="003058DB">
      <w:pPr>
        <w:spacing w:after="0" w:line="240" w:lineRule="auto"/>
        <w:rPr>
          <w:rFonts w:ascii="Times New Roman" w:hAnsi="Times New Roman" w:cs="Times New Roman"/>
        </w:rPr>
      </w:pPr>
      <w:r w:rsidRPr="003058DB">
        <w:rPr>
          <w:rFonts w:ascii="Times New Roman" w:hAnsi="Times New Roman" w:cs="Times New Roman"/>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7485"/>
      </w:tblGrid>
      <w:tr w:rsidR="003058DB" w14:paraId="3E368CD3" w14:textId="77777777" w:rsidTr="003058DB">
        <w:tc>
          <w:tcPr>
            <w:tcW w:w="1908" w:type="dxa"/>
          </w:tcPr>
          <w:p w14:paraId="4DC9D0D4" w14:textId="77777777" w:rsidR="003058DB" w:rsidRPr="003058DB" w:rsidRDefault="003058DB" w:rsidP="003058DB">
            <w:pPr>
              <w:rPr>
                <w:rFonts w:ascii="Times New Roman" w:hAnsi="Times New Roman" w:cs="Times New Roman"/>
              </w:rPr>
            </w:pPr>
            <w:r w:rsidRPr="003058DB">
              <w:rPr>
                <w:rFonts w:ascii="Times New Roman" w:hAnsi="Times New Roman" w:cs="Times New Roman"/>
              </w:rPr>
              <w:t xml:space="preserve">1982-86 </w:t>
            </w:r>
          </w:p>
          <w:p w14:paraId="525D3EF7" w14:textId="77777777" w:rsidR="003058DB" w:rsidRDefault="003058DB" w:rsidP="003058DB">
            <w:pPr>
              <w:rPr>
                <w:rFonts w:ascii="Times New Roman" w:hAnsi="Times New Roman" w:cs="Times New Roman"/>
              </w:rPr>
            </w:pPr>
          </w:p>
        </w:tc>
        <w:tc>
          <w:tcPr>
            <w:tcW w:w="7668" w:type="dxa"/>
          </w:tcPr>
          <w:p w14:paraId="5E455D6D" w14:textId="77777777" w:rsidR="003058DB" w:rsidRPr="003058DB" w:rsidRDefault="003058DB" w:rsidP="003058DB">
            <w:pPr>
              <w:rPr>
                <w:rFonts w:ascii="Times New Roman" w:hAnsi="Times New Roman" w:cs="Times New Roman"/>
              </w:rPr>
            </w:pPr>
            <w:r w:rsidRPr="003058DB">
              <w:rPr>
                <w:rFonts w:ascii="Times New Roman" w:hAnsi="Times New Roman" w:cs="Times New Roman"/>
                <w:b/>
                <w:bCs/>
              </w:rPr>
              <w:t xml:space="preserve">Yale Law School, J.D., 1986. </w:t>
            </w:r>
          </w:p>
          <w:p w14:paraId="261DF451" w14:textId="77777777" w:rsidR="003058DB" w:rsidRPr="003058DB" w:rsidRDefault="003058DB" w:rsidP="003058DB">
            <w:pPr>
              <w:rPr>
                <w:rFonts w:ascii="Times New Roman" w:hAnsi="Times New Roman" w:cs="Times New Roman"/>
              </w:rPr>
            </w:pPr>
            <w:r w:rsidRPr="003058DB">
              <w:rPr>
                <w:rFonts w:ascii="Times New Roman" w:hAnsi="Times New Roman" w:cs="Times New Roman"/>
              </w:rPr>
              <w:t xml:space="preserve">Articles Editor, Yale Law Journal. </w:t>
            </w:r>
          </w:p>
          <w:p w14:paraId="66329978" w14:textId="77777777" w:rsidR="003058DB" w:rsidRDefault="003058DB" w:rsidP="003058DB">
            <w:pPr>
              <w:rPr>
                <w:rFonts w:ascii="Times New Roman" w:hAnsi="Times New Roman" w:cs="Times New Roman"/>
              </w:rPr>
            </w:pPr>
          </w:p>
        </w:tc>
      </w:tr>
      <w:tr w:rsidR="003058DB" w14:paraId="1F5602B1" w14:textId="77777777" w:rsidTr="003058DB">
        <w:tc>
          <w:tcPr>
            <w:tcW w:w="1908" w:type="dxa"/>
          </w:tcPr>
          <w:p w14:paraId="4DC55AA3" w14:textId="77777777" w:rsidR="003058DB" w:rsidRDefault="003058DB" w:rsidP="003058DB">
            <w:pPr>
              <w:rPr>
                <w:rFonts w:ascii="Times New Roman" w:hAnsi="Times New Roman" w:cs="Times New Roman"/>
              </w:rPr>
            </w:pPr>
            <w:r w:rsidRPr="003058DB">
              <w:rPr>
                <w:rFonts w:ascii="Times New Roman" w:hAnsi="Times New Roman" w:cs="Times New Roman"/>
              </w:rPr>
              <w:t xml:space="preserve">1983-86 </w:t>
            </w:r>
          </w:p>
        </w:tc>
        <w:tc>
          <w:tcPr>
            <w:tcW w:w="7668" w:type="dxa"/>
          </w:tcPr>
          <w:p w14:paraId="2732ECD8" w14:textId="77777777" w:rsidR="003058DB" w:rsidRPr="003058DB" w:rsidRDefault="003058DB" w:rsidP="003058DB">
            <w:pPr>
              <w:rPr>
                <w:rFonts w:ascii="Times New Roman" w:hAnsi="Times New Roman" w:cs="Times New Roman"/>
              </w:rPr>
            </w:pPr>
            <w:r w:rsidRPr="003058DB">
              <w:rPr>
                <w:rFonts w:ascii="Times New Roman" w:hAnsi="Times New Roman" w:cs="Times New Roman"/>
                <w:b/>
                <w:bCs/>
              </w:rPr>
              <w:t>Yale University, M.A., 1986</w:t>
            </w:r>
            <w:r w:rsidRPr="003058DB">
              <w:rPr>
                <w:rFonts w:ascii="Times New Roman" w:hAnsi="Times New Roman" w:cs="Times New Roman"/>
              </w:rPr>
              <w:t xml:space="preserve">, Political Science. </w:t>
            </w:r>
          </w:p>
          <w:p w14:paraId="67B4D4D6" w14:textId="77777777" w:rsidR="003058DB" w:rsidRDefault="003058DB" w:rsidP="003058DB">
            <w:pPr>
              <w:rPr>
                <w:rFonts w:ascii="Times New Roman" w:hAnsi="Times New Roman" w:cs="Times New Roman"/>
              </w:rPr>
            </w:pPr>
          </w:p>
        </w:tc>
      </w:tr>
      <w:tr w:rsidR="003058DB" w14:paraId="18386170" w14:textId="77777777" w:rsidTr="003058DB">
        <w:tc>
          <w:tcPr>
            <w:tcW w:w="1908" w:type="dxa"/>
          </w:tcPr>
          <w:p w14:paraId="41B1F7D3" w14:textId="77777777" w:rsidR="003058DB" w:rsidRDefault="003058DB" w:rsidP="003058DB">
            <w:pPr>
              <w:rPr>
                <w:rFonts w:ascii="Times New Roman" w:hAnsi="Times New Roman" w:cs="Times New Roman"/>
              </w:rPr>
            </w:pPr>
            <w:r w:rsidRPr="003058DB">
              <w:rPr>
                <w:rFonts w:ascii="Times New Roman" w:hAnsi="Times New Roman" w:cs="Times New Roman"/>
              </w:rPr>
              <w:t xml:space="preserve">1977-81 </w:t>
            </w:r>
          </w:p>
        </w:tc>
        <w:tc>
          <w:tcPr>
            <w:tcW w:w="7668" w:type="dxa"/>
          </w:tcPr>
          <w:p w14:paraId="637D23FB" w14:textId="77777777" w:rsidR="003058DB" w:rsidRPr="003058DB" w:rsidRDefault="003058DB" w:rsidP="003058DB">
            <w:pPr>
              <w:rPr>
                <w:rFonts w:ascii="Times New Roman" w:hAnsi="Times New Roman" w:cs="Times New Roman"/>
              </w:rPr>
            </w:pPr>
            <w:r w:rsidRPr="003058DB">
              <w:rPr>
                <w:rFonts w:ascii="Times New Roman" w:hAnsi="Times New Roman" w:cs="Times New Roman"/>
                <w:b/>
                <w:bCs/>
              </w:rPr>
              <w:t>Yale University, B.A., 1981</w:t>
            </w:r>
            <w:r w:rsidRPr="003058DB">
              <w:rPr>
                <w:rFonts w:ascii="Times New Roman" w:hAnsi="Times New Roman" w:cs="Times New Roman"/>
              </w:rPr>
              <w:t xml:space="preserve">, Economics &amp; Political Science. </w:t>
            </w:r>
          </w:p>
          <w:p w14:paraId="52DA3537" w14:textId="77777777" w:rsidR="003058DB" w:rsidRDefault="003058DB" w:rsidP="003058DB">
            <w:pPr>
              <w:rPr>
                <w:rFonts w:ascii="Times New Roman" w:hAnsi="Times New Roman" w:cs="Times New Roman"/>
              </w:rPr>
            </w:pPr>
            <w:r w:rsidRPr="003058DB">
              <w:rPr>
                <w:rFonts w:ascii="Times New Roman" w:hAnsi="Times New Roman" w:cs="Times New Roman"/>
                <w:i/>
                <w:iCs/>
              </w:rPr>
              <w:t xml:space="preserve">Magna cum laude, </w:t>
            </w:r>
            <w:r w:rsidRPr="003058DB">
              <w:rPr>
                <w:rFonts w:ascii="Times New Roman" w:hAnsi="Times New Roman" w:cs="Times New Roman"/>
              </w:rPr>
              <w:t xml:space="preserve">Distinction in the Major. </w:t>
            </w:r>
          </w:p>
        </w:tc>
      </w:tr>
    </w:tbl>
    <w:p w14:paraId="45FED317" w14:textId="77777777" w:rsidR="003058DB" w:rsidRDefault="003058DB" w:rsidP="003058DB">
      <w:pPr>
        <w:spacing w:after="0" w:line="240" w:lineRule="auto"/>
        <w:rPr>
          <w:rFonts w:ascii="Times New Roman" w:hAnsi="Times New Roman" w:cs="Times New Roman"/>
        </w:rPr>
      </w:pPr>
    </w:p>
    <w:p w14:paraId="5D090F05" w14:textId="77777777" w:rsidR="003058DB" w:rsidRDefault="003058DB" w:rsidP="003058DB">
      <w:pPr>
        <w:spacing w:after="0" w:line="240" w:lineRule="auto"/>
        <w:rPr>
          <w:rFonts w:ascii="Times New Roman" w:hAnsi="Times New Roman" w:cs="Times New Roman"/>
          <w:b/>
          <w:bCs/>
        </w:rPr>
      </w:pPr>
      <w:r w:rsidRPr="003058DB">
        <w:rPr>
          <w:rFonts w:ascii="Times New Roman" w:hAnsi="Times New Roman" w:cs="Times New Roman"/>
          <w:b/>
          <w:bCs/>
        </w:rPr>
        <w:t xml:space="preserve">TEACHING INTERESTS </w:t>
      </w:r>
    </w:p>
    <w:p w14:paraId="3F920F94" w14:textId="77777777" w:rsidR="003058DB" w:rsidRPr="003058DB" w:rsidRDefault="003058DB" w:rsidP="003058DB">
      <w:pPr>
        <w:spacing w:after="0" w:line="240" w:lineRule="auto"/>
        <w:rPr>
          <w:rFonts w:ascii="Times New Roman" w:hAnsi="Times New Roman" w:cs="Times New Roman"/>
        </w:rPr>
      </w:pPr>
    </w:p>
    <w:p w14:paraId="616C75A8" w14:textId="76A1E1C6" w:rsidR="003058DB" w:rsidRDefault="003058DB" w:rsidP="00313CA6">
      <w:pPr>
        <w:spacing w:after="0" w:line="240" w:lineRule="auto"/>
        <w:ind w:left="720"/>
        <w:rPr>
          <w:rFonts w:ascii="Times New Roman" w:hAnsi="Times New Roman" w:cs="Times New Roman"/>
        </w:rPr>
      </w:pPr>
      <w:r w:rsidRPr="003058DB">
        <w:rPr>
          <w:rFonts w:ascii="Times New Roman" w:hAnsi="Times New Roman" w:cs="Times New Roman"/>
          <w:i/>
          <w:iCs/>
        </w:rPr>
        <w:t>Current teaching program</w:t>
      </w:r>
      <w:r w:rsidRPr="003058DB">
        <w:rPr>
          <w:rFonts w:ascii="Times New Roman" w:hAnsi="Times New Roman" w:cs="Times New Roman"/>
        </w:rPr>
        <w:t>: Constitutional Law</w:t>
      </w:r>
      <w:r w:rsidR="00D6487A">
        <w:rPr>
          <w:rFonts w:ascii="Times New Roman" w:hAnsi="Times New Roman" w:cs="Times New Roman"/>
        </w:rPr>
        <w:t xml:space="preserve">, </w:t>
      </w:r>
      <w:r w:rsidR="00147DE6">
        <w:rPr>
          <w:rFonts w:ascii="Times New Roman" w:hAnsi="Times New Roman" w:cs="Times New Roman"/>
        </w:rPr>
        <w:t xml:space="preserve">Constitutional History, </w:t>
      </w:r>
      <w:r w:rsidR="00D6487A">
        <w:rPr>
          <w:rFonts w:ascii="Times New Roman" w:hAnsi="Times New Roman" w:cs="Times New Roman"/>
        </w:rPr>
        <w:t>Evidence</w:t>
      </w:r>
      <w:r w:rsidR="000F2F32">
        <w:rPr>
          <w:rFonts w:ascii="Times New Roman" w:hAnsi="Times New Roman" w:cs="Times New Roman"/>
        </w:rPr>
        <w:t>; seminar</w:t>
      </w:r>
      <w:r w:rsidR="007A55A6">
        <w:rPr>
          <w:rFonts w:ascii="Times New Roman" w:hAnsi="Times New Roman" w:cs="Times New Roman"/>
        </w:rPr>
        <w:t>s</w:t>
      </w:r>
      <w:r w:rsidR="000F2F32">
        <w:rPr>
          <w:rFonts w:ascii="Times New Roman" w:hAnsi="Times New Roman" w:cs="Times New Roman"/>
        </w:rPr>
        <w:t xml:space="preserve">: </w:t>
      </w:r>
      <w:r w:rsidR="007A55A6">
        <w:rPr>
          <w:rFonts w:ascii="Times New Roman" w:hAnsi="Times New Roman" w:cs="Times New Roman"/>
        </w:rPr>
        <w:t>“Originalism and its Critics</w:t>
      </w:r>
      <w:r w:rsidR="005B4BF4">
        <w:rPr>
          <w:rFonts w:ascii="Times New Roman" w:hAnsi="Times New Roman" w:cs="Times New Roman"/>
        </w:rPr>
        <w:t>,</w:t>
      </w:r>
      <w:r w:rsidR="007A55A6">
        <w:rPr>
          <w:rFonts w:ascii="Times New Roman" w:hAnsi="Times New Roman" w:cs="Times New Roman"/>
        </w:rPr>
        <w:t xml:space="preserve">” </w:t>
      </w:r>
      <w:r w:rsidR="000F2F32">
        <w:rPr>
          <w:rFonts w:ascii="Times New Roman" w:hAnsi="Times New Roman" w:cs="Times New Roman"/>
        </w:rPr>
        <w:t>“The Constitution in the American Civil War</w:t>
      </w:r>
      <w:r w:rsidRPr="003058DB">
        <w:rPr>
          <w:rFonts w:ascii="Times New Roman" w:hAnsi="Times New Roman" w:cs="Times New Roman"/>
        </w:rPr>
        <w:t>.</w:t>
      </w:r>
      <w:r w:rsidR="000F2F32">
        <w:rPr>
          <w:rFonts w:ascii="Times New Roman" w:hAnsi="Times New Roman" w:cs="Times New Roman"/>
        </w:rPr>
        <w:t>”</w:t>
      </w:r>
      <w:r w:rsidRPr="003058DB">
        <w:rPr>
          <w:rFonts w:ascii="Times New Roman" w:hAnsi="Times New Roman" w:cs="Times New Roman"/>
        </w:rPr>
        <w:t xml:space="preserve"> </w:t>
      </w:r>
      <w:r w:rsidRPr="003058DB">
        <w:rPr>
          <w:rFonts w:ascii="Times New Roman" w:hAnsi="Times New Roman" w:cs="Times New Roman"/>
          <w:i/>
          <w:iCs/>
        </w:rPr>
        <w:t>Have also taught</w:t>
      </w:r>
      <w:r w:rsidRPr="003058DB">
        <w:rPr>
          <w:rFonts w:ascii="Times New Roman" w:hAnsi="Times New Roman" w:cs="Times New Roman"/>
        </w:rPr>
        <w:t xml:space="preserve">: </w:t>
      </w:r>
      <w:r w:rsidR="00623FB4">
        <w:rPr>
          <w:rFonts w:ascii="Times New Roman" w:hAnsi="Times New Roman" w:cs="Times New Roman"/>
        </w:rPr>
        <w:t xml:space="preserve">Civil Procedure, </w:t>
      </w:r>
      <w:r w:rsidRPr="003058DB">
        <w:rPr>
          <w:rFonts w:ascii="Times New Roman" w:hAnsi="Times New Roman" w:cs="Times New Roman"/>
        </w:rPr>
        <w:t>Civil Rights Litigation, Employment Law, Employment Discrimination Law, Remedies</w:t>
      </w:r>
      <w:r>
        <w:rPr>
          <w:rFonts w:ascii="Times New Roman" w:hAnsi="Times New Roman" w:cs="Times New Roman"/>
        </w:rPr>
        <w:t>, Conflict of Laws</w:t>
      </w:r>
      <w:r w:rsidR="002D5DAB">
        <w:rPr>
          <w:rFonts w:ascii="Times New Roman" w:hAnsi="Times New Roman" w:cs="Times New Roman"/>
        </w:rPr>
        <w:t>, Trial Advocacy</w:t>
      </w:r>
      <w:r w:rsidRPr="003058DB">
        <w:rPr>
          <w:rFonts w:ascii="Times New Roman" w:hAnsi="Times New Roman" w:cs="Times New Roman"/>
        </w:rPr>
        <w:t xml:space="preserve">. </w:t>
      </w:r>
    </w:p>
    <w:p w14:paraId="2580ED7B" w14:textId="77777777" w:rsidR="00D8611A" w:rsidRPr="003058DB" w:rsidRDefault="00D8611A" w:rsidP="00D8611A">
      <w:pPr>
        <w:spacing w:after="0" w:line="240" w:lineRule="auto"/>
        <w:rPr>
          <w:rFonts w:ascii="Times New Roman" w:hAnsi="Times New Roman" w:cs="Times New Roman"/>
        </w:rPr>
      </w:pPr>
    </w:p>
    <w:p w14:paraId="5E235F0C" w14:textId="77777777" w:rsidR="00D8611A" w:rsidRDefault="00D8611A" w:rsidP="00D8611A">
      <w:pPr>
        <w:spacing w:after="0" w:line="240" w:lineRule="auto"/>
        <w:rPr>
          <w:rFonts w:ascii="Times New Roman" w:hAnsi="Times New Roman" w:cs="Times New Roman"/>
          <w:b/>
          <w:bCs/>
        </w:rPr>
      </w:pPr>
      <w:r w:rsidRPr="003058DB">
        <w:rPr>
          <w:rFonts w:ascii="Times New Roman" w:hAnsi="Times New Roman" w:cs="Times New Roman"/>
          <w:b/>
          <w:bCs/>
        </w:rPr>
        <w:t xml:space="preserve">HONORS AND AWARDS </w:t>
      </w:r>
    </w:p>
    <w:p w14:paraId="0E02479F" w14:textId="77777777" w:rsidR="00D8611A" w:rsidRPr="003058DB" w:rsidRDefault="00D8611A" w:rsidP="00D8611A">
      <w:pPr>
        <w:spacing w:after="0" w:line="240" w:lineRule="auto"/>
        <w:rPr>
          <w:rFonts w:ascii="Times New Roman" w:hAnsi="Times New Roman" w:cs="Times New Roman"/>
        </w:rPr>
      </w:pPr>
    </w:p>
    <w:p w14:paraId="088266B2" w14:textId="72D6D742" w:rsidR="00D8611A" w:rsidRDefault="00D8611A" w:rsidP="00D8611A">
      <w:pPr>
        <w:spacing w:after="0" w:line="360" w:lineRule="auto"/>
        <w:ind w:left="720"/>
        <w:rPr>
          <w:rFonts w:ascii="Times New Roman" w:hAnsi="Times New Roman" w:cs="Times New Roman"/>
        </w:rPr>
      </w:pPr>
      <w:r>
        <w:rPr>
          <w:rFonts w:ascii="Times New Roman" w:hAnsi="Times New Roman" w:cs="Times New Roman"/>
        </w:rPr>
        <w:t>Vilas Distinguished Achievement Professorship, 202</w:t>
      </w:r>
      <w:r w:rsidR="00F4757E">
        <w:rPr>
          <w:rFonts w:ascii="Times New Roman" w:hAnsi="Times New Roman" w:cs="Times New Roman"/>
        </w:rPr>
        <w:t>3</w:t>
      </w:r>
    </w:p>
    <w:p w14:paraId="0DAA7C88" w14:textId="77777777" w:rsidR="00D8611A" w:rsidRDefault="00D8611A" w:rsidP="00D8611A">
      <w:pPr>
        <w:spacing w:after="0" w:line="360" w:lineRule="auto"/>
        <w:ind w:left="720"/>
        <w:rPr>
          <w:rFonts w:ascii="Times New Roman" w:hAnsi="Times New Roman" w:cs="Times New Roman"/>
        </w:rPr>
      </w:pPr>
      <w:r w:rsidRPr="00D6487A">
        <w:rPr>
          <w:rFonts w:ascii="Times New Roman" w:hAnsi="Times New Roman" w:cs="Times New Roman"/>
        </w:rPr>
        <w:t>Sheldon B. Lubar Distinguished Research Chair in Law</w:t>
      </w:r>
      <w:r>
        <w:rPr>
          <w:rFonts w:ascii="Times New Roman" w:hAnsi="Times New Roman" w:cs="Times New Roman"/>
        </w:rPr>
        <w:t>, 2018</w:t>
      </w:r>
    </w:p>
    <w:p w14:paraId="607813EB" w14:textId="77777777" w:rsidR="00D8611A" w:rsidRDefault="00D8611A" w:rsidP="00D8611A">
      <w:pPr>
        <w:spacing w:after="0" w:line="360" w:lineRule="auto"/>
        <w:ind w:left="720"/>
        <w:rPr>
          <w:rFonts w:ascii="Times New Roman" w:hAnsi="Times New Roman" w:cs="Times New Roman"/>
        </w:rPr>
      </w:pPr>
      <w:r>
        <w:rPr>
          <w:rFonts w:ascii="Times New Roman" w:hAnsi="Times New Roman" w:cs="Times New Roman"/>
        </w:rPr>
        <w:t>Classroom Teacher of the Year</w:t>
      </w:r>
      <w:r w:rsidRPr="0064492C">
        <w:rPr>
          <w:rFonts w:ascii="Times New Roman" w:hAnsi="Times New Roman" w:cs="Times New Roman"/>
        </w:rPr>
        <w:t xml:space="preserve"> </w:t>
      </w:r>
      <w:r w:rsidRPr="003058DB">
        <w:rPr>
          <w:rFonts w:ascii="Times New Roman" w:hAnsi="Times New Roman" w:cs="Times New Roman"/>
        </w:rPr>
        <w:t>Award, University of Wisconsin Law Alumni, 20</w:t>
      </w:r>
      <w:r>
        <w:rPr>
          <w:rFonts w:ascii="Times New Roman" w:hAnsi="Times New Roman" w:cs="Times New Roman"/>
        </w:rPr>
        <w:t>12</w:t>
      </w:r>
    </w:p>
    <w:p w14:paraId="79A10625" w14:textId="77777777" w:rsidR="00D8611A" w:rsidRPr="003058DB" w:rsidRDefault="00D8611A" w:rsidP="00D8611A">
      <w:pPr>
        <w:spacing w:after="0" w:line="360" w:lineRule="auto"/>
        <w:ind w:left="720"/>
        <w:rPr>
          <w:rFonts w:ascii="Times New Roman" w:hAnsi="Times New Roman" w:cs="Times New Roman"/>
        </w:rPr>
      </w:pPr>
      <w:r w:rsidRPr="003058DB">
        <w:rPr>
          <w:rFonts w:ascii="Times New Roman" w:hAnsi="Times New Roman" w:cs="Times New Roman"/>
        </w:rPr>
        <w:t xml:space="preserve">Teacher of the Year Award, University of Wisconsin Law Alumni, 2004 </w:t>
      </w:r>
    </w:p>
    <w:p w14:paraId="3175A93C" w14:textId="77777777" w:rsidR="00D8611A" w:rsidRPr="003C7A56" w:rsidRDefault="00D8611A" w:rsidP="00D8611A">
      <w:pPr>
        <w:spacing w:after="0" w:line="360" w:lineRule="auto"/>
        <w:ind w:left="720"/>
        <w:rPr>
          <w:rFonts w:ascii="Times New Roman" w:hAnsi="Times New Roman" w:cs="Times New Roman"/>
        </w:rPr>
      </w:pPr>
      <w:r w:rsidRPr="003058DB">
        <w:rPr>
          <w:rFonts w:ascii="Times New Roman" w:hAnsi="Times New Roman" w:cs="Times New Roman"/>
        </w:rPr>
        <w:t>University of Wisconsin Distinguished Teaching Award,</w:t>
      </w:r>
      <w:r>
        <w:rPr>
          <w:rFonts w:ascii="Times New Roman" w:hAnsi="Times New Roman" w:cs="Times New Roman"/>
        </w:rPr>
        <w:t xml:space="preserve"> nominee,</w:t>
      </w:r>
      <w:r w:rsidRPr="003058DB">
        <w:rPr>
          <w:rFonts w:ascii="Times New Roman" w:hAnsi="Times New Roman" w:cs="Times New Roman"/>
        </w:rPr>
        <w:t xml:space="preserve"> 2002 </w:t>
      </w:r>
    </w:p>
    <w:p w14:paraId="18EAA685" w14:textId="77777777" w:rsidR="006E13D0" w:rsidRDefault="006E13D0" w:rsidP="00313CA6">
      <w:pPr>
        <w:spacing w:after="0" w:line="240" w:lineRule="auto"/>
        <w:ind w:left="720"/>
        <w:rPr>
          <w:rFonts w:ascii="Times New Roman" w:hAnsi="Times New Roman" w:cs="Times New Roman"/>
        </w:rPr>
      </w:pPr>
    </w:p>
    <w:p w14:paraId="42A13E09" w14:textId="40511312" w:rsidR="00885A9F" w:rsidRDefault="003058DB" w:rsidP="00885A9F">
      <w:pPr>
        <w:spacing w:after="0" w:line="240" w:lineRule="auto"/>
        <w:rPr>
          <w:rFonts w:ascii="Times New Roman" w:hAnsi="Times New Roman" w:cs="Times New Roman"/>
          <w:b/>
          <w:bCs/>
        </w:rPr>
      </w:pPr>
      <w:r w:rsidRPr="003058DB">
        <w:rPr>
          <w:rFonts w:ascii="Times New Roman" w:hAnsi="Times New Roman" w:cs="Times New Roman"/>
          <w:b/>
          <w:bCs/>
        </w:rPr>
        <w:t xml:space="preserve">SCHOLARLY </w:t>
      </w:r>
      <w:r w:rsidR="007A55A6">
        <w:rPr>
          <w:rFonts w:ascii="Times New Roman" w:hAnsi="Times New Roman" w:cs="Times New Roman"/>
          <w:b/>
          <w:bCs/>
        </w:rPr>
        <w:t>WORK</w:t>
      </w:r>
      <w:r w:rsidRPr="003058DB">
        <w:rPr>
          <w:rFonts w:ascii="Times New Roman" w:hAnsi="Times New Roman" w:cs="Times New Roman"/>
          <w:b/>
          <w:bCs/>
        </w:rPr>
        <w:t xml:space="preserve">S </w:t>
      </w:r>
    </w:p>
    <w:p w14:paraId="01557841" w14:textId="7E9C1AF8" w:rsidR="007A55A6" w:rsidRDefault="007A55A6" w:rsidP="00885A9F">
      <w:pPr>
        <w:spacing w:after="0" w:line="240" w:lineRule="auto"/>
        <w:rPr>
          <w:rFonts w:ascii="Times New Roman" w:hAnsi="Times New Roman" w:cs="Times New Roman"/>
          <w:b/>
          <w:bCs/>
        </w:rPr>
      </w:pPr>
    </w:p>
    <w:p w14:paraId="45C389B7" w14:textId="3AC0C438" w:rsidR="005A70B0" w:rsidRDefault="005A70B0" w:rsidP="00885A9F">
      <w:pPr>
        <w:spacing w:after="0" w:line="24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t>In Progress</w:t>
      </w:r>
    </w:p>
    <w:p w14:paraId="3C646F40" w14:textId="740CC1EA" w:rsidR="00821E86" w:rsidRDefault="00821E86" w:rsidP="005A70B0">
      <w:pPr>
        <w:spacing w:after="0" w:line="240" w:lineRule="auto"/>
        <w:ind w:left="720"/>
        <w:rPr>
          <w:rFonts w:ascii="Times New Roman" w:hAnsi="Times New Roman" w:cs="Times New Roman"/>
        </w:rPr>
      </w:pPr>
    </w:p>
    <w:p w14:paraId="3F50F36A" w14:textId="4A9CA64F" w:rsidR="00623FB4" w:rsidRPr="00CE57C0" w:rsidRDefault="00CE57C0" w:rsidP="00CE57C0">
      <w:pPr>
        <w:spacing w:after="0" w:line="240" w:lineRule="auto"/>
        <w:ind w:left="720"/>
        <w:rPr>
          <w:rFonts w:ascii="Times New Roman" w:hAnsi="Times New Roman" w:cs="Times New Roman"/>
          <w:i/>
          <w:iCs/>
        </w:rPr>
      </w:pPr>
      <w:r w:rsidRPr="00CE57C0">
        <w:rPr>
          <w:rFonts w:ascii="Times New Roman" w:hAnsi="Times New Roman" w:cs="Times New Roman"/>
          <w:i/>
          <w:iCs/>
        </w:rPr>
        <w:t>The Myth of Enumeration:</w:t>
      </w:r>
      <w:r>
        <w:rPr>
          <w:rFonts w:ascii="Times New Roman" w:hAnsi="Times New Roman" w:cs="Times New Roman"/>
          <w:i/>
          <w:iCs/>
        </w:rPr>
        <w:t xml:space="preserve"> </w:t>
      </w:r>
      <w:r w:rsidR="00147DE6">
        <w:rPr>
          <w:rFonts w:ascii="Times New Roman" w:hAnsi="Times New Roman" w:cs="Times New Roman"/>
          <w:i/>
          <w:iCs/>
        </w:rPr>
        <w:t>Congressional Power under the Constitution</w:t>
      </w:r>
      <w:r w:rsidR="00623FB4">
        <w:rPr>
          <w:rFonts w:ascii="Times New Roman" w:hAnsi="Times New Roman" w:cs="Times New Roman"/>
        </w:rPr>
        <w:t xml:space="preserve"> (with Andrew Coan)</w:t>
      </w:r>
      <w:r w:rsidR="0014784A">
        <w:rPr>
          <w:rFonts w:ascii="Times New Roman" w:hAnsi="Times New Roman" w:cs="Times New Roman"/>
        </w:rPr>
        <w:t xml:space="preserve"> (</w:t>
      </w:r>
      <w:r w:rsidR="003F4331">
        <w:rPr>
          <w:rFonts w:ascii="Times New Roman" w:hAnsi="Times New Roman" w:cs="Times New Roman"/>
        </w:rPr>
        <w:t>forthcoming Oxford University Press, 2025</w:t>
      </w:r>
      <w:r w:rsidR="00147DE6">
        <w:rPr>
          <w:rFonts w:ascii="Times New Roman" w:hAnsi="Times New Roman" w:cs="Times New Roman"/>
        </w:rPr>
        <w:t>-26</w:t>
      </w:r>
      <w:r w:rsidR="003F4331">
        <w:rPr>
          <w:rFonts w:ascii="Times New Roman" w:hAnsi="Times New Roman" w:cs="Times New Roman"/>
        </w:rPr>
        <w:t>)</w:t>
      </w:r>
    </w:p>
    <w:p w14:paraId="2259F032" w14:textId="6F607917" w:rsidR="0023240F" w:rsidRDefault="0023240F" w:rsidP="00885A9F">
      <w:pPr>
        <w:spacing w:after="0" w:line="240" w:lineRule="auto"/>
        <w:rPr>
          <w:rFonts w:ascii="Times New Roman" w:hAnsi="Times New Roman" w:cs="Times New Roman"/>
          <w:b/>
          <w:bCs/>
        </w:rPr>
      </w:pPr>
    </w:p>
    <w:p w14:paraId="631259C5" w14:textId="69E15D6C" w:rsidR="0023240F" w:rsidRDefault="0023240F" w:rsidP="00885A9F">
      <w:pPr>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Books</w:t>
      </w:r>
    </w:p>
    <w:p w14:paraId="3ED5CA7E" w14:textId="3791CBD5" w:rsidR="00494795" w:rsidRDefault="00494795" w:rsidP="00F34624">
      <w:pPr>
        <w:spacing w:after="0" w:line="240" w:lineRule="auto"/>
        <w:rPr>
          <w:rFonts w:ascii="Times New Roman" w:hAnsi="Times New Roman" w:cs="Times New Roman"/>
          <w:b/>
          <w:bCs/>
        </w:rPr>
      </w:pPr>
    </w:p>
    <w:p w14:paraId="6F45844A" w14:textId="53B19CC7" w:rsidR="00F34624" w:rsidRDefault="00F34624" w:rsidP="00F34624">
      <w:pPr>
        <w:spacing w:after="0" w:line="240" w:lineRule="auto"/>
        <w:ind w:left="720" w:hanging="720"/>
        <w:rPr>
          <w:rFonts w:ascii="Times New Roman" w:hAnsi="Times New Roman" w:cs="Times New Roman"/>
          <w:bCs/>
        </w:rPr>
      </w:pPr>
      <w:r>
        <w:rPr>
          <w:rFonts w:ascii="Times New Roman" w:hAnsi="Times New Roman" w:cs="Times New Roman"/>
          <w:b/>
          <w:bCs/>
        </w:rPr>
        <w:tab/>
      </w:r>
      <w:r w:rsidRPr="00B12F26">
        <w:rPr>
          <w:rFonts w:ascii="Times New Roman" w:hAnsi="Times New Roman" w:cs="Times New Roman"/>
          <w:bCs/>
          <w:smallCaps/>
        </w:rPr>
        <w:t xml:space="preserve">The Spirit </w:t>
      </w:r>
      <w:r w:rsidR="00B12F26">
        <w:rPr>
          <w:rFonts w:ascii="Times New Roman" w:hAnsi="Times New Roman" w:cs="Times New Roman"/>
          <w:bCs/>
          <w:smallCaps/>
        </w:rPr>
        <w:t>o</w:t>
      </w:r>
      <w:r w:rsidR="00B12F26" w:rsidRPr="00B12F26">
        <w:rPr>
          <w:rFonts w:ascii="Times New Roman" w:hAnsi="Times New Roman" w:cs="Times New Roman"/>
          <w:bCs/>
          <w:smallCaps/>
        </w:rPr>
        <w:t xml:space="preserve">f The </w:t>
      </w:r>
      <w:r w:rsidRPr="00B12F26">
        <w:rPr>
          <w:rFonts w:ascii="Times New Roman" w:hAnsi="Times New Roman" w:cs="Times New Roman"/>
          <w:bCs/>
          <w:smallCaps/>
        </w:rPr>
        <w:t>Constitution</w:t>
      </w:r>
      <w:r w:rsidR="00B12F26" w:rsidRPr="00B12F26">
        <w:rPr>
          <w:rFonts w:ascii="Times New Roman" w:hAnsi="Times New Roman" w:cs="Times New Roman"/>
          <w:bCs/>
          <w:smallCaps/>
        </w:rPr>
        <w:t xml:space="preserve">: </w:t>
      </w:r>
      <w:r w:rsidRPr="00B12F26">
        <w:rPr>
          <w:rFonts w:ascii="Times New Roman" w:hAnsi="Times New Roman" w:cs="Times New Roman"/>
          <w:bCs/>
          <w:smallCaps/>
        </w:rPr>
        <w:t xml:space="preserve">John Marshall </w:t>
      </w:r>
      <w:r w:rsidR="00B12F26" w:rsidRPr="00B12F26">
        <w:rPr>
          <w:rFonts w:ascii="Times New Roman" w:hAnsi="Times New Roman" w:cs="Times New Roman"/>
          <w:bCs/>
          <w:smallCaps/>
        </w:rPr>
        <w:t>And The 200-</w:t>
      </w:r>
      <w:r w:rsidRPr="00B12F26">
        <w:rPr>
          <w:rFonts w:ascii="Times New Roman" w:hAnsi="Times New Roman" w:cs="Times New Roman"/>
          <w:bCs/>
          <w:smallCaps/>
        </w:rPr>
        <w:t xml:space="preserve">Year Odyssey </w:t>
      </w:r>
      <w:r w:rsidR="00B12F26" w:rsidRPr="00B12F26">
        <w:rPr>
          <w:rFonts w:ascii="Times New Roman" w:hAnsi="Times New Roman" w:cs="Times New Roman"/>
          <w:bCs/>
          <w:smallCaps/>
        </w:rPr>
        <w:t xml:space="preserve">Of </w:t>
      </w:r>
      <w:r w:rsidR="00B12F26" w:rsidRPr="00B12F26">
        <w:rPr>
          <w:rFonts w:ascii="Times New Roman" w:hAnsi="Times New Roman" w:cs="Times New Roman"/>
          <w:bCs/>
          <w:i/>
          <w:smallCaps/>
        </w:rPr>
        <w:t>Mc</w:t>
      </w:r>
      <w:r w:rsidR="0023240F">
        <w:rPr>
          <w:rFonts w:ascii="Times New Roman" w:hAnsi="Times New Roman" w:cs="Times New Roman"/>
          <w:bCs/>
          <w:i/>
          <w:smallCaps/>
        </w:rPr>
        <w:t>C</w:t>
      </w:r>
      <w:r w:rsidR="00B12F26" w:rsidRPr="00B12F26">
        <w:rPr>
          <w:rFonts w:ascii="Times New Roman" w:hAnsi="Times New Roman" w:cs="Times New Roman"/>
          <w:bCs/>
          <w:i/>
          <w:smallCaps/>
        </w:rPr>
        <w:t xml:space="preserve">ulloch v. </w:t>
      </w:r>
      <w:r w:rsidRPr="00B12F26">
        <w:rPr>
          <w:rFonts w:ascii="Times New Roman" w:hAnsi="Times New Roman" w:cs="Times New Roman"/>
          <w:bCs/>
          <w:i/>
          <w:smallCaps/>
        </w:rPr>
        <w:t>Maryland</w:t>
      </w:r>
      <w:r w:rsidRPr="00F34624">
        <w:rPr>
          <w:rFonts w:ascii="Times New Roman" w:hAnsi="Times New Roman" w:cs="Times New Roman"/>
          <w:bCs/>
        </w:rPr>
        <w:t xml:space="preserve"> (Oxford University Press, 2019)</w:t>
      </w:r>
    </w:p>
    <w:p w14:paraId="059DCE12" w14:textId="77777777" w:rsidR="0023240F" w:rsidRDefault="0023240F" w:rsidP="0023240F">
      <w:pPr>
        <w:spacing w:after="0" w:line="240" w:lineRule="auto"/>
        <w:ind w:left="720"/>
        <w:rPr>
          <w:rFonts w:ascii="Times New Roman" w:hAnsi="Times New Roman" w:cs="Times New Roman"/>
          <w:smallCaps/>
        </w:rPr>
      </w:pPr>
    </w:p>
    <w:p w14:paraId="11F7356D" w14:textId="46F0A576" w:rsidR="0023240F" w:rsidRDefault="0023240F" w:rsidP="0023240F">
      <w:pPr>
        <w:spacing w:after="0" w:line="240" w:lineRule="auto"/>
        <w:ind w:left="720"/>
        <w:rPr>
          <w:rFonts w:ascii="Times New Roman" w:hAnsi="Times New Roman" w:cs="Times New Roman"/>
          <w:bCs/>
        </w:rPr>
      </w:pPr>
      <w:r w:rsidRPr="002D5DAB">
        <w:rPr>
          <w:rFonts w:ascii="Times New Roman" w:hAnsi="Times New Roman" w:cs="Times New Roman"/>
          <w:smallCaps/>
        </w:rPr>
        <w:t>Constitutional Law: a Context and Practice Casebook</w:t>
      </w:r>
      <w:r w:rsidRPr="002D5DAB">
        <w:rPr>
          <w:rFonts w:ascii="Times New Roman" w:hAnsi="Times New Roman" w:cs="Times New Roman"/>
          <w:bCs/>
        </w:rPr>
        <w:t xml:space="preserve"> (with Lori A. Ringhand) (Carolina Academic Press, </w:t>
      </w:r>
      <w:r w:rsidR="00147DE6">
        <w:rPr>
          <w:rFonts w:ascii="Times New Roman" w:hAnsi="Times New Roman" w:cs="Times New Roman"/>
          <w:bCs/>
        </w:rPr>
        <w:t xml:space="preserve">4th ed. 2026; </w:t>
      </w:r>
      <w:r w:rsidR="00D909B9">
        <w:rPr>
          <w:rFonts w:ascii="Times New Roman" w:hAnsi="Times New Roman" w:cs="Times New Roman"/>
          <w:bCs/>
        </w:rPr>
        <w:t>3d ed. 2021; 2d. ed., 2017; 1st ed. 2013)</w:t>
      </w:r>
    </w:p>
    <w:p w14:paraId="71086C23" w14:textId="77777777" w:rsidR="0023240F" w:rsidRDefault="0023240F" w:rsidP="0023240F">
      <w:pPr>
        <w:spacing w:after="0" w:line="240" w:lineRule="auto"/>
        <w:ind w:left="720"/>
        <w:rPr>
          <w:rFonts w:ascii="Times New Roman" w:hAnsi="Times New Roman" w:cs="Times New Roman"/>
          <w:smallCaps/>
        </w:rPr>
      </w:pPr>
    </w:p>
    <w:p w14:paraId="6B296F60" w14:textId="2337BF8B" w:rsidR="0023240F" w:rsidRDefault="0023240F" w:rsidP="0023240F">
      <w:pPr>
        <w:spacing w:after="0" w:line="240" w:lineRule="auto"/>
        <w:ind w:left="720"/>
        <w:rPr>
          <w:rFonts w:ascii="Times New Roman" w:hAnsi="Times New Roman" w:cs="Times New Roman"/>
        </w:rPr>
      </w:pPr>
      <w:r>
        <w:rPr>
          <w:rFonts w:ascii="Times New Roman" w:hAnsi="Times New Roman" w:cs="Times New Roman"/>
          <w:smallCaps/>
        </w:rPr>
        <w:t xml:space="preserve">An Analytical Approach to </w:t>
      </w:r>
      <w:r w:rsidRPr="005F33A9">
        <w:rPr>
          <w:rFonts w:ascii="Times New Roman" w:hAnsi="Times New Roman" w:cs="Times New Roman"/>
          <w:smallCaps/>
        </w:rPr>
        <w:t>Evidence: Text, Problems &amp; Cases</w:t>
      </w:r>
      <w:r w:rsidRPr="003058DB">
        <w:rPr>
          <w:rFonts w:ascii="Times New Roman" w:hAnsi="Times New Roman" w:cs="Times New Roman"/>
        </w:rPr>
        <w:t xml:space="preserve"> </w:t>
      </w:r>
      <w:r w:rsidR="00147DE6">
        <w:rPr>
          <w:rFonts w:ascii="Times New Roman" w:hAnsi="Times New Roman" w:cs="Times New Roman"/>
        </w:rPr>
        <w:t xml:space="preserve">(8th ed. 2026) (with Allen, Pardo, Stein, and </w:t>
      </w:r>
      <w:proofErr w:type="spellStart"/>
      <w:r w:rsidR="00147DE6">
        <w:rPr>
          <w:rFonts w:ascii="Times New Roman" w:hAnsi="Times New Roman" w:cs="Times New Roman"/>
        </w:rPr>
        <w:t>Tuerkheimer</w:t>
      </w:r>
      <w:proofErr w:type="spellEnd"/>
      <w:r w:rsidR="00147DE6">
        <w:rPr>
          <w:rFonts w:ascii="Times New Roman" w:hAnsi="Times New Roman" w:cs="Times New Roman"/>
        </w:rPr>
        <w:t xml:space="preserve">) </w:t>
      </w:r>
      <w:r w:rsidR="00D909B9">
        <w:rPr>
          <w:rFonts w:ascii="Times New Roman" w:hAnsi="Times New Roman" w:cs="Times New Roman"/>
        </w:rPr>
        <w:t>(</w:t>
      </w:r>
      <w:r w:rsidR="00704206">
        <w:rPr>
          <w:rFonts w:ascii="Times New Roman" w:hAnsi="Times New Roman" w:cs="Times New Roman"/>
        </w:rPr>
        <w:t xml:space="preserve">7th </w:t>
      </w:r>
      <w:r w:rsidR="00D909B9">
        <w:rPr>
          <w:rFonts w:ascii="Times New Roman" w:hAnsi="Times New Roman" w:cs="Times New Roman"/>
        </w:rPr>
        <w:t xml:space="preserve">ed. 2021) (with Allen, Pardo and Stein); </w:t>
      </w:r>
      <w:r>
        <w:rPr>
          <w:rFonts w:ascii="Times New Roman" w:hAnsi="Times New Roman" w:cs="Times New Roman"/>
        </w:rPr>
        <w:t xml:space="preserve">(6th ed. 2016) (with Allen, Swift, Pardo and Stein); </w:t>
      </w:r>
      <w:r w:rsidRPr="003058DB">
        <w:rPr>
          <w:rFonts w:ascii="Times New Roman" w:hAnsi="Times New Roman" w:cs="Times New Roman"/>
        </w:rPr>
        <w:t>(</w:t>
      </w:r>
      <w:r>
        <w:rPr>
          <w:rFonts w:ascii="Times New Roman" w:hAnsi="Times New Roman" w:cs="Times New Roman"/>
        </w:rPr>
        <w:t>5</w:t>
      </w:r>
      <w:r w:rsidRPr="003058DB">
        <w:rPr>
          <w:rFonts w:ascii="Times New Roman" w:hAnsi="Times New Roman" w:cs="Times New Roman"/>
        </w:rPr>
        <w:t>th ed. 20</w:t>
      </w:r>
      <w:r>
        <w:rPr>
          <w:rFonts w:ascii="Times New Roman" w:hAnsi="Times New Roman" w:cs="Times New Roman"/>
        </w:rPr>
        <w:t>11</w:t>
      </w:r>
      <w:r w:rsidRPr="003058DB">
        <w:rPr>
          <w:rFonts w:ascii="Times New Roman" w:hAnsi="Times New Roman" w:cs="Times New Roman"/>
        </w:rPr>
        <w:t>)</w:t>
      </w:r>
      <w:r>
        <w:rPr>
          <w:rFonts w:ascii="Times New Roman" w:hAnsi="Times New Roman" w:cs="Times New Roman"/>
        </w:rPr>
        <w:t xml:space="preserve"> (with </w:t>
      </w:r>
      <w:r w:rsidRPr="003058DB">
        <w:rPr>
          <w:rFonts w:ascii="Times New Roman" w:hAnsi="Times New Roman" w:cs="Times New Roman"/>
        </w:rPr>
        <w:t>Allen, Kuhns</w:t>
      </w:r>
      <w:r>
        <w:rPr>
          <w:rFonts w:ascii="Times New Roman" w:hAnsi="Times New Roman" w:cs="Times New Roman"/>
        </w:rPr>
        <w:t xml:space="preserve">, Swift, and Pardo); </w:t>
      </w:r>
      <w:r w:rsidRPr="003058DB">
        <w:rPr>
          <w:rFonts w:ascii="Times New Roman" w:hAnsi="Times New Roman" w:cs="Times New Roman"/>
        </w:rPr>
        <w:t>(4th ed. 2006)</w:t>
      </w:r>
      <w:r>
        <w:rPr>
          <w:rFonts w:ascii="Times New Roman" w:hAnsi="Times New Roman" w:cs="Times New Roman"/>
        </w:rPr>
        <w:t xml:space="preserve"> (with Allen, Kuhns and Swift)</w:t>
      </w:r>
    </w:p>
    <w:p w14:paraId="2FA2AF09" w14:textId="77777777" w:rsidR="0023240F" w:rsidRDefault="0023240F" w:rsidP="0023240F">
      <w:pPr>
        <w:spacing w:after="0" w:line="240" w:lineRule="auto"/>
        <w:ind w:firstLine="720"/>
        <w:rPr>
          <w:rFonts w:ascii="Times New Roman" w:hAnsi="Times New Roman" w:cs="Times New Roman"/>
          <w:bCs/>
          <w:i/>
        </w:rPr>
      </w:pPr>
    </w:p>
    <w:p w14:paraId="555D22AF" w14:textId="05C9E915" w:rsidR="0023240F" w:rsidRPr="0023240F" w:rsidRDefault="0023240F" w:rsidP="0023240F">
      <w:pPr>
        <w:spacing w:after="0" w:line="240" w:lineRule="auto"/>
        <w:ind w:left="720"/>
        <w:rPr>
          <w:rFonts w:ascii="Times New Roman" w:hAnsi="Times New Roman" w:cs="Times New Roman"/>
          <w:b/>
        </w:rPr>
      </w:pPr>
      <w:r>
        <w:rPr>
          <w:rFonts w:ascii="Times New Roman" w:hAnsi="Times New Roman" w:cs="Times New Roman"/>
          <w:b/>
        </w:rPr>
        <w:tab/>
      </w:r>
      <w:r w:rsidRPr="0023240F">
        <w:rPr>
          <w:rFonts w:ascii="Times New Roman" w:hAnsi="Times New Roman" w:cs="Times New Roman"/>
          <w:b/>
        </w:rPr>
        <w:t>Articles</w:t>
      </w:r>
    </w:p>
    <w:p w14:paraId="6FD64242" w14:textId="77777777" w:rsidR="00F35F3E" w:rsidRDefault="00F35F3E" w:rsidP="00F35F3E">
      <w:pPr>
        <w:spacing w:after="0" w:line="240" w:lineRule="auto"/>
        <w:ind w:left="720"/>
        <w:rPr>
          <w:rFonts w:ascii="Times New Roman" w:hAnsi="Times New Roman" w:cs="Times New Roman"/>
          <w:bCs/>
        </w:rPr>
      </w:pPr>
    </w:p>
    <w:p w14:paraId="4ECE2D55" w14:textId="377BD028" w:rsidR="00147DE6" w:rsidRDefault="00147DE6" w:rsidP="0014784A">
      <w:pPr>
        <w:spacing w:after="160" w:line="240" w:lineRule="auto"/>
        <w:ind w:left="720"/>
        <w:rPr>
          <w:rFonts w:ascii="Times New Roman" w:hAnsi="Times New Roman" w:cs="Times New Roman"/>
          <w:bCs/>
          <w:i/>
          <w:iCs/>
        </w:rPr>
      </w:pPr>
      <w:r w:rsidRPr="00147DE6">
        <w:rPr>
          <w:rFonts w:ascii="Times New Roman" w:hAnsi="Times New Roman" w:cs="Times New Roman"/>
          <w:bCs/>
          <w:i/>
          <w:iCs/>
        </w:rPr>
        <w:t xml:space="preserve">The Rhetoric of Deception: Madison’s </w:t>
      </w:r>
      <w:r w:rsidRPr="00147DE6">
        <w:rPr>
          <w:rFonts w:ascii="Times New Roman" w:hAnsi="Times New Roman" w:cs="Times New Roman"/>
          <w:bCs/>
        </w:rPr>
        <w:t>Federalist</w:t>
      </w:r>
      <w:r w:rsidRPr="00147DE6">
        <w:rPr>
          <w:rFonts w:ascii="Times New Roman" w:hAnsi="Times New Roman" w:cs="Times New Roman"/>
          <w:bCs/>
          <w:i/>
          <w:iCs/>
        </w:rPr>
        <w:t xml:space="preserve"> 37 and the Structure of the Ratification Debates, </w:t>
      </w:r>
      <w:r w:rsidRPr="00147DE6">
        <w:rPr>
          <w:rFonts w:ascii="Times New Roman" w:hAnsi="Times New Roman" w:cs="Times New Roman"/>
          <w:bCs/>
        </w:rPr>
        <w:t>60 Wake Forest L</w:t>
      </w:r>
      <w:r>
        <w:rPr>
          <w:rFonts w:ascii="Times New Roman" w:hAnsi="Times New Roman" w:cs="Times New Roman"/>
          <w:bCs/>
        </w:rPr>
        <w:t>aw</w:t>
      </w:r>
      <w:r w:rsidRPr="00147DE6">
        <w:rPr>
          <w:rFonts w:ascii="Times New Roman" w:hAnsi="Times New Roman" w:cs="Times New Roman"/>
          <w:bCs/>
        </w:rPr>
        <w:t xml:space="preserve"> Rev</w:t>
      </w:r>
      <w:r>
        <w:rPr>
          <w:rFonts w:ascii="Times New Roman" w:hAnsi="Times New Roman" w:cs="Times New Roman"/>
          <w:bCs/>
        </w:rPr>
        <w:t>iew</w:t>
      </w:r>
      <w:r w:rsidRPr="00147DE6">
        <w:rPr>
          <w:rFonts w:ascii="Times New Roman" w:hAnsi="Times New Roman" w:cs="Times New Roman"/>
          <w:bCs/>
        </w:rPr>
        <w:t xml:space="preserve"> (forthcoming 2025-26).</w:t>
      </w:r>
    </w:p>
    <w:p w14:paraId="6A2873A2" w14:textId="5D48E871" w:rsidR="00147DE6" w:rsidRPr="00147DE6" w:rsidRDefault="00147DE6" w:rsidP="0014784A">
      <w:pPr>
        <w:spacing w:after="160" w:line="240" w:lineRule="auto"/>
        <w:ind w:left="720"/>
        <w:rPr>
          <w:rFonts w:ascii="Times New Roman" w:hAnsi="Times New Roman" w:cs="Times New Roman"/>
          <w:bCs/>
        </w:rPr>
      </w:pPr>
      <w:r w:rsidRPr="00147DE6">
        <w:rPr>
          <w:rFonts w:ascii="Times New Roman" w:hAnsi="Times New Roman" w:cs="Times New Roman"/>
          <w:bCs/>
          <w:i/>
          <w:iCs/>
        </w:rPr>
        <w:t xml:space="preserve">An Ugly Common Ancestor: </w:t>
      </w:r>
      <w:r w:rsidRPr="00147DE6">
        <w:rPr>
          <w:rFonts w:ascii="Times New Roman" w:hAnsi="Times New Roman" w:cs="Times New Roman"/>
          <w:bCs/>
        </w:rPr>
        <w:t>Dred Scott, Roe</w:t>
      </w:r>
      <w:r w:rsidRPr="00147DE6">
        <w:rPr>
          <w:rFonts w:ascii="Times New Roman" w:hAnsi="Times New Roman" w:cs="Times New Roman"/>
          <w:bCs/>
          <w:i/>
          <w:iCs/>
        </w:rPr>
        <w:t xml:space="preserve"> and Enumerationism</w:t>
      </w:r>
      <w:r>
        <w:rPr>
          <w:rFonts w:ascii="Times New Roman" w:hAnsi="Times New Roman" w:cs="Times New Roman"/>
          <w:bCs/>
        </w:rPr>
        <w:t>, 2025 Utah Law Review (forthcoming 2025)</w:t>
      </w:r>
    </w:p>
    <w:p w14:paraId="0E2EBBA1" w14:textId="56ADF1F7" w:rsidR="00ED581F" w:rsidRPr="00ED581F" w:rsidRDefault="00ED581F" w:rsidP="0014784A">
      <w:pPr>
        <w:spacing w:after="160" w:line="240" w:lineRule="auto"/>
        <w:ind w:left="720"/>
        <w:rPr>
          <w:rFonts w:ascii="Times New Roman" w:hAnsi="Times New Roman" w:cs="Times New Roman"/>
          <w:bCs/>
        </w:rPr>
      </w:pPr>
      <w:r>
        <w:rPr>
          <w:rFonts w:ascii="Times New Roman" w:hAnsi="Times New Roman" w:cs="Times New Roman"/>
          <w:bCs/>
          <w:i/>
          <w:iCs/>
        </w:rPr>
        <w:t>May 30, 1787</w:t>
      </w:r>
      <w:r>
        <w:rPr>
          <w:rFonts w:ascii="Times New Roman" w:hAnsi="Times New Roman" w:cs="Times New Roman"/>
          <w:bCs/>
        </w:rPr>
        <w:t xml:space="preserve">, 103 Texas Law Review Online </w:t>
      </w:r>
      <w:r w:rsidR="00AD673B">
        <w:rPr>
          <w:rFonts w:ascii="Times New Roman" w:hAnsi="Times New Roman" w:cs="Times New Roman"/>
          <w:bCs/>
        </w:rPr>
        <w:t>1</w:t>
      </w:r>
      <w:r w:rsidR="00147DE6">
        <w:rPr>
          <w:rFonts w:ascii="Times New Roman" w:hAnsi="Times New Roman" w:cs="Times New Roman"/>
          <w:bCs/>
        </w:rPr>
        <w:t xml:space="preserve"> </w:t>
      </w:r>
      <w:r>
        <w:rPr>
          <w:rFonts w:ascii="Times New Roman" w:hAnsi="Times New Roman" w:cs="Times New Roman"/>
          <w:bCs/>
        </w:rPr>
        <w:t>(2024)</w:t>
      </w:r>
    </w:p>
    <w:p w14:paraId="4C7D3B26" w14:textId="32664154" w:rsidR="00E343BE" w:rsidRDefault="00E343BE" w:rsidP="0014784A">
      <w:pPr>
        <w:spacing w:after="160" w:line="240" w:lineRule="auto"/>
        <w:ind w:left="720"/>
        <w:rPr>
          <w:rFonts w:ascii="Times New Roman" w:hAnsi="Times New Roman" w:cs="Times New Roman"/>
          <w:bCs/>
        </w:rPr>
      </w:pPr>
      <w:r w:rsidRPr="00E343BE">
        <w:rPr>
          <w:rFonts w:ascii="Times New Roman" w:hAnsi="Times New Roman" w:cs="Times New Roman"/>
          <w:bCs/>
          <w:i/>
          <w:iCs/>
        </w:rPr>
        <w:t>Is the Constitution of 1787 a White Supremacist Document? Against Essentialism in Constitutional Interpretation</w:t>
      </w:r>
      <w:r>
        <w:rPr>
          <w:rFonts w:ascii="Times New Roman" w:hAnsi="Times New Roman" w:cs="Times New Roman"/>
          <w:bCs/>
        </w:rPr>
        <w:t xml:space="preserve">, 33 William and Mary Bill of Rights Journal </w:t>
      </w:r>
      <w:r w:rsidR="00147DE6">
        <w:rPr>
          <w:rFonts w:ascii="Times New Roman" w:hAnsi="Times New Roman" w:cs="Times New Roman"/>
          <w:bCs/>
        </w:rPr>
        <w:t xml:space="preserve">63 </w:t>
      </w:r>
      <w:r>
        <w:rPr>
          <w:rFonts w:ascii="Times New Roman" w:hAnsi="Times New Roman" w:cs="Times New Roman"/>
          <w:bCs/>
        </w:rPr>
        <w:t>(2024)</w:t>
      </w:r>
    </w:p>
    <w:p w14:paraId="771E75B8" w14:textId="04FC24B6" w:rsidR="00270B8A" w:rsidRPr="00270B8A" w:rsidRDefault="00147DE6" w:rsidP="0014784A">
      <w:pPr>
        <w:spacing w:after="160" w:line="240" w:lineRule="auto"/>
        <w:ind w:left="720"/>
        <w:rPr>
          <w:rFonts w:ascii="Times New Roman" w:hAnsi="Times New Roman" w:cs="Times New Roman"/>
          <w:bCs/>
        </w:rPr>
      </w:pPr>
      <w:r w:rsidRPr="00147DE6">
        <w:rPr>
          <w:rFonts w:ascii="Times New Roman" w:hAnsi="Times New Roman" w:cs="Times New Roman"/>
          <w:bCs/>
          <w:i/>
          <w:iCs/>
        </w:rPr>
        <w:t>Making Sense of</w:t>
      </w:r>
      <w:r>
        <w:rPr>
          <w:rFonts w:ascii="Times New Roman" w:hAnsi="Times New Roman" w:cs="Times New Roman"/>
          <w:bCs/>
        </w:rPr>
        <w:t xml:space="preserve"> </w:t>
      </w:r>
      <w:r w:rsidR="00270B8A" w:rsidRPr="00270B8A">
        <w:rPr>
          <w:rFonts w:ascii="Times New Roman" w:hAnsi="Times New Roman" w:cs="Times New Roman"/>
          <w:bCs/>
        </w:rPr>
        <w:t>303 Creative</w:t>
      </w:r>
      <w:r>
        <w:rPr>
          <w:rFonts w:ascii="Times New Roman" w:hAnsi="Times New Roman" w:cs="Times New Roman"/>
          <w:bCs/>
        </w:rPr>
        <w:t xml:space="preserve">: </w:t>
      </w:r>
      <w:proofErr w:type="gramStart"/>
      <w:r w:rsidRPr="00147DE6">
        <w:rPr>
          <w:rFonts w:ascii="Times New Roman" w:hAnsi="Times New Roman" w:cs="Times New Roman"/>
          <w:bCs/>
          <w:i/>
          <w:iCs/>
        </w:rPr>
        <w:t>a</w:t>
      </w:r>
      <w:proofErr w:type="gramEnd"/>
      <w:r w:rsidRPr="00147DE6">
        <w:rPr>
          <w:rFonts w:ascii="Times New Roman" w:hAnsi="Times New Roman" w:cs="Times New Roman"/>
          <w:bCs/>
          <w:i/>
          <w:iCs/>
        </w:rPr>
        <w:t xml:space="preserve"> Free Speech Solution in Search of a Problem</w:t>
      </w:r>
      <w:r>
        <w:rPr>
          <w:rFonts w:ascii="Times New Roman" w:hAnsi="Times New Roman" w:cs="Times New Roman"/>
          <w:bCs/>
          <w:i/>
          <w:iCs/>
        </w:rPr>
        <w:t>,</w:t>
      </w:r>
      <w:r w:rsidR="00270B8A">
        <w:rPr>
          <w:rFonts w:ascii="Times New Roman" w:hAnsi="Times New Roman" w:cs="Times New Roman"/>
          <w:bCs/>
        </w:rPr>
        <w:t xml:space="preserve"> 39 Constitutional Commentary </w:t>
      </w:r>
      <w:r>
        <w:rPr>
          <w:rFonts w:ascii="Times New Roman" w:hAnsi="Times New Roman" w:cs="Times New Roman"/>
          <w:bCs/>
        </w:rPr>
        <w:t xml:space="preserve">49 </w:t>
      </w:r>
      <w:r w:rsidR="00270B8A">
        <w:rPr>
          <w:rFonts w:ascii="Times New Roman" w:hAnsi="Times New Roman" w:cs="Times New Roman"/>
          <w:bCs/>
        </w:rPr>
        <w:t>(2024)</w:t>
      </w:r>
    </w:p>
    <w:p w14:paraId="3378A1FB" w14:textId="270D384F" w:rsidR="0014784A" w:rsidRDefault="0014784A" w:rsidP="0014784A">
      <w:pPr>
        <w:spacing w:after="160" w:line="240" w:lineRule="auto"/>
        <w:ind w:left="720"/>
        <w:rPr>
          <w:rFonts w:ascii="Times New Roman" w:hAnsi="Times New Roman" w:cs="Times New Roman"/>
          <w:bCs/>
          <w:i/>
          <w:iCs/>
        </w:rPr>
      </w:pPr>
      <w:r>
        <w:rPr>
          <w:rFonts w:ascii="Times New Roman" w:hAnsi="Times New Roman" w:cs="Times New Roman"/>
          <w:bCs/>
          <w:i/>
          <w:iCs/>
        </w:rPr>
        <w:t xml:space="preserve">The Original Meaning of Enumerated Powers </w:t>
      </w:r>
      <w:r>
        <w:rPr>
          <w:rFonts w:ascii="Times New Roman" w:hAnsi="Times New Roman" w:cs="Times New Roman"/>
          <w:bCs/>
        </w:rPr>
        <w:t xml:space="preserve">(with Andrew Coan), 109 Iowa Law Review </w:t>
      </w:r>
      <w:r w:rsidR="00E343BE">
        <w:rPr>
          <w:rFonts w:ascii="Times New Roman" w:hAnsi="Times New Roman" w:cs="Times New Roman"/>
          <w:bCs/>
        </w:rPr>
        <w:t xml:space="preserve">971 </w:t>
      </w:r>
      <w:r>
        <w:rPr>
          <w:rFonts w:ascii="Times New Roman" w:hAnsi="Times New Roman" w:cs="Times New Roman"/>
          <w:bCs/>
        </w:rPr>
        <w:t>(2024)</w:t>
      </w:r>
    </w:p>
    <w:p w14:paraId="5CA13012" w14:textId="11C8D7F7" w:rsidR="0014784A" w:rsidRDefault="0014784A" w:rsidP="0014784A">
      <w:pPr>
        <w:spacing w:after="160" w:line="240" w:lineRule="auto"/>
        <w:ind w:left="720"/>
        <w:rPr>
          <w:rFonts w:ascii="Times New Roman" w:hAnsi="Times New Roman" w:cs="Times New Roman"/>
          <w:bCs/>
          <w:i/>
          <w:iCs/>
        </w:rPr>
      </w:pPr>
      <w:r w:rsidRPr="0014784A">
        <w:rPr>
          <w:rFonts w:ascii="Times New Roman" w:hAnsi="Times New Roman" w:cs="Times New Roman"/>
          <w:bCs/>
          <w:i/>
          <w:iCs/>
        </w:rPr>
        <w:t>The International Law Origins of Compact Theory: A Critique of Bellia &amp; Clark on Federalism</w:t>
      </w:r>
      <w:r>
        <w:rPr>
          <w:rFonts w:ascii="Times New Roman" w:hAnsi="Times New Roman" w:cs="Times New Roman"/>
          <w:bCs/>
        </w:rPr>
        <w:t xml:space="preserve">, 1 Journal of American Constitutional History </w:t>
      </w:r>
      <w:r w:rsidR="00270B8A">
        <w:rPr>
          <w:rFonts w:ascii="Times New Roman" w:hAnsi="Times New Roman" w:cs="Times New Roman"/>
          <w:bCs/>
        </w:rPr>
        <w:t xml:space="preserve">629 </w:t>
      </w:r>
      <w:r>
        <w:rPr>
          <w:rFonts w:ascii="Times New Roman" w:hAnsi="Times New Roman" w:cs="Times New Roman"/>
          <w:bCs/>
        </w:rPr>
        <w:t>(2023)</w:t>
      </w:r>
    </w:p>
    <w:p w14:paraId="4AB6132B" w14:textId="73AC5799" w:rsidR="0014784A" w:rsidRPr="0014784A" w:rsidRDefault="0014784A" w:rsidP="0014784A">
      <w:pPr>
        <w:spacing w:after="160" w:line="240" w:lineRule="auto"/>
        <w:ind w:left="720"/>
        <w:rPr>
          <w:rFonts w:ascii="Times New Roman" w:hAnsi="Times New Roman" w:cs="Times New Roman"/>
          <w:bCs/>
        </w:rPr>
      </w:pPr>
      <w:r>
        <w:rPr>
          <w:rFonts w:ascii="Times New Roman" w:hAnsi="Times New Roman" w:cs="Times New Roman"/>
          <w:bCs/>
          <w:i/>
          <w:iCs/>
        </w:rPr>
        <w:t xml:space="preserve">Interpreting Ratification </w:t>
      </w:r>
      <w:r>
        <w:rPr>
          <w:rFonts w:ascii="Times New Roman" w:hAnsi="Times New Roman" w:cs="Times New Roman"/>
          <w:bCs/>
        </w:rPr>
        <w:t xml:space="preserve">(with Andrew Coan), 1 Journal of American Constitutional History 449 (2023) </w:t>
      </w:r>
    </w:p>
    <w:p w14:paraId="3494924F" w14:textId="35A97CCC" w:rsidR="00865A0B" w:rsidRDefault="00865A0B" w:rsidP="0014784A">
      <w:pPr>
        <w:spacing w:after="160" w:line="240" w:lineRule="auto"/>
        <w:ind w:left="720"/>
        <w:rPr>
          <w:rFonts w:ascii="Times New Roman" w:hAnsi="Times New Roman" w:cs="Times New Roman"/>
          <w:bCs/>
          <w:i/>
          <w:iCs/>
        </w:rPr>
      </w:pPr>
      <w:r>
        <w:rPr>
          <w:rFonts w:ascii="Times New Roman" w:hAnsi="Times New Roman" w:cs="Times New Roman"/>
          <w:bCs/>
          <w:i/>
          <w:iCs/>
        </w:rPr>
        <w:t>Mr. Madison’s War on the General Welfare Clause</w:t>
      </w:r>
      <w:r>
        <w:rPr>
          <w:rFonts w:ascii="Times New Roman" w:hAnsi="Times New Roman" w:cs="Times New Roman"/>
          <w:bCs/>
        </w:rPr>
        <w:t xml:space="preserve">, 56 UC Davis Law Review </w:t>
      </w:r>
      <w:r w:rsidR="00E6145F">
        <w:rPr>
          <w:rFonts w:ascii="Times New Roman" w:hAnsi="Times New Roman" w:cs="Times New Roman"/>
          <w:bCs/>
        </w:rPr>
        <w:t xml:space="preserve">887 </w:t>
      </w:r>
      <w:r>
        <w:rPr>
          <w:rFonts w:ascii="Times New Roman" w:hAnsi="Times New Roman" w:cs="Times New Roman"/>
          <w:bCs/>
        </w:rPr>
        <w:t>(2022)</w:t>
      </w:r>
    </w:p>
    <w:p w14:paraId="09B8DB56" w14:textId="293A9D36" w:rsidR="00F35F3E" w:rsidRPr="00D909B9" w:rsidRDefault="00865A0B" w:rsidP="0014784A">
      <w:pPr>
        <w:spacing w:after="160" w:line="240" w:lineRule="auto"/>
        <w:ind w:left="720"/>
        <w:rPr>
          <w:rFonts w:ascii="Times New Roman" w:hAnsi="Times New Roman" w:cs="Times New Roman"/>
          <w:bCs/>
        </w:rPr>
      </w:pPr>
      <w:r>
        <w:rPr>
          <w:rFonts w:ascii="Times New Roman" w:hAnsi="Times New Roman" w:cs="Times New Roman"/>
          <w:bCs/>
          <w:i/>
          <w:iCs/>
        </w:rPr>
        <w:t>Framing the Framer</w:t>
      </w:r>
      <w:r w:rsidR="00F35F3E" w:rsidRPr="00B3523B">
        <w:rPr>
          <w:rFonts w:ascii="Times New Roman" w:hAnsi="Times New Roman" w:cs="Times New Roman"/>
          <w:bCs/>
          <w:i/>
          <w:iCs/>
        </w:rPr>
        <w:t xml:space="preserve">: </w:t>
      </w:r>
      <w:proofErr w:type="gramStart"/>
      <w:r w:rsidR="00F35F3E" w:rsidRPr="00B3523B">
        <w:rPr>
          <w:rFonts w:ascii="Times New Roman" w:hAnsi="Times New Roman" w:cs="Times New Roman"/>
          <w:bCs/>
          <w:i/>
          <w:iCs/>
        </w:rPr>
        <w:t>a</w:t>
      </w:r>
      <w:proofErr w:type="gramEnd"/>
      <w:r w:rsidR="00F35F3E" w:rsidRPr="00B3523B">
        <w:rPr>
          <w:rFonts w:ascii="Times New Roman" w:hAnsi="Times New Roman" w:cs="Times New Roman"/>
          <w:bCs/>
          <w:i/>
          <w:iCs/>
        </w:rPr>
        <w:t xml:space="preserve"> Comment on Treanor’s Gouverneur Morris</w:t>
      </w:r>
      <w:r>
        <w:rPr>
          <w:rFonts w:ascii="Times New Roman" w:hAnsi="Times New Roman" w:cs="Times New Roman"/>
          <w:bCs/>
          <w:i/>
          <w:iCs/>
        </w:rPr>
        <w:t xml:space="preserve"> as “Dishonest Scrivener</w:t>
      </w:r>
      <w:r w:rsidR="00F35F3E">
        <w:rPr>
          <w:rFonts w:ascii="Times New Roman" w:hAnsi="Times New Roman" w:cs="Times New Roman"/>
          <w:bCs/>
        </w:rPr>
        <w:t>,</w:t>
      </w:r>
      <w:r>
        <w:rPr>
          <w:rFonts w:ascii="Times New Roman" w:hAnsi="Times New Roman" w:cs="Times New Roman"/>
          <w:bCs/>
        </w:rPr>
        <w:t>”</w:t>
      </w:r>
      <w:r w:rsidR="00F35F3E">
        <w:rPr>
          <w:rFonts w:ascii="Times New Roman" w:hAnsi="Times New Roman" w:cs="Times New Roman"/>
          <w:bCs/>
        </w:rPr>
        <w:t xml:space="preserve"> 120 Michigan Law Review Online </w:t>
      </w:r>
      <w:r w:rsidR="00623FB4">
        <w:rPr>
          <w:rFonts w:ascii="Times New Roman" w:hAnsi="Times New Roman" w:cs="Times New Roman"/>
          <w:bCs/>
        </w:rPr>
        <w:t xml:space="preserve">51 </w:t>
      </w:r>
      <w:r w:rsidR="00F35F3E">
        <w:rPr>
          <w:rFonts w:ascii="Times New Roman" w:hAnsi="Times New Roman" w:cs="Times New Roman"/>
          <w:bCs/>
        </w:rPr>
        <w:t>(2022)</w:t>
      </w:r>
    </w:p>
    <w:p w14:paraId="3AEE31F0" w14:textId="1073D67E" w:rsidR="00B3523B" w:rsidRDefault="00B3523B" w:rsidP="0014784A">
      <w:pPr>
        <w:spacing w:after="160" w:line="240" w:lineRule="auto"/>
        <w:ind w:left="720"/>
        <w:rPr>
          <w:rFonts w:ascii="Times New Roman" w:hAnsi="Times New Roman" w:cs="Times New Roman"/>
          <w:bCs/>
        </w:rPr>
      </w:pPr>
      <w:r>
        <w:rPr>
          <w:rFonts w:ascii="Times New Roman" w:hAnsi="Times New Roman" w:cs="Times New Roman"/>
          <w:bCs/>
          <w:i/>
          <w:iCs/>
        </w:rPr>
        <w:t>The Committee of Style and the Federalist Constitution</w:t>
      </w:r>
      <w:r>
        <w:rPr>
          <w:rFonts w:ascii="Times New Roman" w:hAnsi="Times New Roman" w:cs="Times New Roman"/>
          <w:bCs/>
        </w:rPr>
        <w:t>, 70 Buffalo Law Review</w:t>
      </w:r>
      <w:r w:rsidR="00623FB4">
        <w:rPr>
          <w:rFonts w:ascii="Times New Roman" w:hAnsi="Times New Roman" w:cs="Times New Roman"/>
          <w:bCs/>
        </w:rPr>
        <w:t xml:space="preserve"> 781</w:t>
      </w:r>
      <w:r>
        <w:rPr>
          <w:rFonts w:ascii="Times New Roman" w:hAnsi="Times New Roman" w:cs="Times New Roman"/>
          <w:bCs/>
        </w:rPr>
        <w:t xml:space="preserve"> (2022)</w:t>
      </w:r>
    </w:p>
    <w:p w14:paraId="65FEE6DF" w14:textId="42256D75" w:rsidR="00B3523B" w:rsidRDefault="00B3523B" w:rsidP="0014784A">
      <w:pPr>
        <w:spacing w:after="160" w:line="240" w:lineRule="auto"/>
        <w:ind w:left="720"/>
        <w:rPr>
          <w:rFonts w:ascii="Times New Roman" w:hAnsi="Times New Roman" w:cs="Times New Roman"/>
          <w:bCs/>
          <w:i/>
          <w:iCs/>
        </w:rPr>
      </w:pPr>
      <w:r w:rsidRPr="00B3523B">
        <w:rPr>
          <w:rFonts w:ascii="Times New Roman" w:hAnsi="Times New Roman" w:cs="Times New Roman"/>
          <w:bCs/>
          <w:i/>
          <w:iCs/>
        </w:rPr>
        <w:t xml:space="preserve">Reconsidering the Constitution’s Preamble: </w:t>
      </w:r>
      <w:proofErr w:type="gramStart"/>
      <w:r w:rsidRPr="00B3523B">
        <w:rPr>
          <w:rFonts w:ascii="Times New Roman" w:hAnsi="Times New Roman" w:cs="Times New Roman"/>
          <w:bCs/>
          <w:i/>
          <w:iCs/>
        </w:rPr>
        <w:t>the</w:t>
      </w:r>
      <w:proofErr w:type="gramEnd"/>
      <w:r w:rsidRPr="00B3523B">
        <w:rPr>
          <w:rFonts w:ascii="Times New Roman" w:hAnsi="Times New Roman" w:cs="Times New Roman"/>
          <w:bCs/>
          <w:i/>
          <w:iCs/>
        </w:rPr>
        <w:t xml:space="preserve"> Words that Made Us U.S.</w:t>
      </w:r>
      <w:r>
        <w:rPr>
          <w:rFonts w:ascii="Times New Roman" w:hAnsi="Times New Roman" w:cs="Times New Roman"/>
          <w:bCs/>
        </w:rPr>
        <w:t xml:space="preserve">, 37 Constitutional Commentary </w:t>
      </w:r>
      <w:r w:rsidR="00E4560F">
        <w:rPr>
          <w:rFonts w:ascii="Times New Roman" w:hAnsi="Times New Roman" w:cs="Times New Roman"/>
          <w:bCs/>
        </w:rPr>
        <w:t xml:space="preserve">55 </w:t>
      </w:r>
      <w:r>
        <w:rPr>
          <w:rFonts w:ascii="Times New Roman" w:hAnsi="Times New Roman" w:cs="Times New Roman"/>
          <w:bCs/>
        </w:rPr>
        <w:t>(2022)</w:t>
      </w:r>
    </w:p>
    <w:p w14:paraId="2DBE217D" w14:textId="18A982BA" w:rsidR="00D909B9" w:rsidRDefault="00D909B9" w:rsidP="0014784A">
      <w:pPr>
        <w:spacing w:after="160" w:line="240" w:lineRule="auto"/>
        <w:ind w:left="720"/>
        <w:rPr>
          <w:rFonts w:ascii="Times New Roman" w:hAnsi="Times New Roman" w:cs="Times New Roman"/>
          <w:bCs/>
        </w:rPr>
      </w:pPr>
      <w:r>
        <w:rPr>
          <w:rFonts w:ascii="Times New Roman" w:hAnsi="Times New Roman" w:cs="Times New Roman"/>
          <w:bCs/>
          <w:i/>
          <w:iCs/>
        </w:rPr>
        <w:lastRenderedPageBreak/>
        <w:t>Recovering the Lost General Welfare Clause</w:t>
      </w:r>
      <w:r>
        <w:rPr>
          <w:rFonts w:ascii="Times New Roman" w:hAnsi="Times New Roman" w:cs="Times New Roman"/>
          <w:bCs/>
        </w:rPr>
        <w:t xml:space="preserve">, 63 William &amp; Mary Law Review </w:t>
      </w:r>
      <w:r w:rsidR="00582CE4">
        <w:rPr>
          <w:rFonts w:ascii="Times New Roman" w:hAnsi="Times New Roman" w:cs="Times New Roman"/>
          <w:bCs/>
        </w:rPr>
        <w:t>857 (</w:t>
      </w:r>
      <w:r>
        <w:rPr>
          <w:rFonts w:ascii="Times New Roman" w:hAnsi="Times New Roman" w:cs="Times New Roman"/>
          <w:bCs/>
        </w:rPr>
        <w:t>202</w:t>
      </w:r>
      <w:r w:rsidR="002E4B03">
        <w:rPr>
          <w:rFonts w:ascii="Times New Roman" w:hAnsi="Times New Roman" w:cs="Times New Roman"/>
          <w:bCs/>
        </w:rPr>
        <w:t>2</w:t>
      </w:r>
      <w:r>
        <w:rPr>
          <w:rFonts w:ascii="Times New Roman" w:hAnsi="Times New Roman" w:cs="Times New Roman"/>
          <w:bCs/>
        </w:rPr>
        <w:t>)</w:t>
      </w:r>
    </w:p>
    <w:p w14:paraId="6C419A5E" w14:textId="2E82F19B" w:rsidR="00652127" w:rsidRPr="00652127" w:rsidRDefault="00652127" w:rsidP="0014784A">
      <w:pPr>
        <w:spacing w:after="160" w:line="240" w:lineRule="auto"/>
        <w:ind w:left="720"/>
        <w:rPr>
          <w:rFonts w:ascii="Times New Roman" w:hAnsi="Times New Roman" w:cs="Times New Roman"/>
          <w:bCs/>
        </w:rPr>
      </w:pPr>
      <w:r>
        <w:rPr>
          <w:rFonts w:ascii="Times New Roman" w:hAnsi="Times New Roman" w:cs="Times New Roman"/>
          <w:bCs/>
          <w:i/>
          <w:iCs/>
        </w:rPr>
        <w:t>Foreword: The Federalist Constitution</w:t>
      </w:r>
      <w:r>
        <w:rPr>
          <w:rFonts w:ascii="Times New Roman" w:hAnsi="Times New Roman" w:cs="Times New Roman"/>
          <w:bCs/>
        </w:rPr>
        <w:t xml:space="preserve"> </w:t>
      </w:r>
      <w:r w:rsidR="002E4B03" w:rsidRPr="002E4B03">
        <w:rPr>
          <w:rFonts w:ascii="Times New Roman" w:hAnsi="Times New Roman" w:cs="Times New Roman"/>
          <w:bCs/>
          <w:iCs/>
        </w:rPr>
        <w:t>(symposium introduction)</w:t>
      </w:r>
      <w:r w:rsidR="002E4B03">
        <w:rPr>
          <w:rFonts w:ascii="Times New Roman" w:hAnsi="Times New Roman" w:cs="Times New Roman"/>
          <w:bCs/>
        </w:rPr>
        <w:t xml:space="preserve"> </w:t>
      </w:r>
      <w:r>
        <w:rPr>
          <w:rFonts w:ascii="Times New Roman" w:hAnsi="Times New Roman" w:cs="Times New Roman"/>
          <w:bCs/>
        </w:rPr>
        <w:t>(with Jonathan Gienapp, John Mikhail, and Richard Primus), 89 Fordham Law Review 1669 (2021)</w:t>
      </w:r>
    </w:p>
    <w:p w14:paraId="3795C973" w14:textId="4C5822F3" w:rsidR="00821E86" w:rsidRPr="00821E86" w:rsidRDefault="00821E86" w:rsidP="0014784A">
      <w:pPr>
        <w:spacing w:after="160" w:line="240" w:lineRule="auto"/>
        <w:ind w:left="720"/>
        <w:rPr>
          <w:rFonts w:ascii="Times New Roman" w:hAnsi="Times New Roman" w:cs="Times New Roman"/>
          <w:bCs/>
        </w:rPr>
      </w:pPr>
      <w:r>
        <w:rPr>
          <w:rFonts w:ascii="Times New Roman" w:hAnsi="Times New Roman" w:cs="Times New Roman"/>
          <w:bCs/>
          <w:i/>
          <w:iCs/>
        </w:rPr>
        <w:t>The Other Madison Problem</w:t>
      </w:r>
      <w:r>
        <w:rPr>
          <w:rFonts w:ascii="Times New Roman" w:hAnsi="Times New Roman" w:cs="Times New Roman"/>
          <w:bCs/>
        </w:rPr>
        <w:t xml:space="preserve"> (with John Mikhail), 89 Fordham Law Review </w:t>
      </w:r>
      <w:r w:rsidR="00652127">
        <w:rPr>
          <w:rFonts w:ascii="Times New Roman" w:hAnsi="Times New Roman" w:cs="Times New Roman"/>
          <w:bCs/>
        </w:rPr>
        <w:t xml:space="preserve">2033 </w:t>
      </w:r>
      <w:r>
        <w:rPr>
          <w:rFonts w:ascii="Times New Roman" w:hAnsi="Times New Roman" w:cs="Times New Roman"/>
          <w:bCs/>
        </w:rPr>
        <w:t>(2021)</w:t>
      </w:r>
    </w:p>
    <w:p w14:paraId="2BF149D1" w14:textId="22A4FDB1" w:rsidR="005A70B0" w:rsidRDefault="005A70B0" w:rsidP="0014784A">
      <w:pPr>
        <w:spacing w:after="160" w:line="240" w:lineRule="auto"/>
        <w:ind w:left="720"/>
        <w:rPr>
          <w:rFonts w:ascii="Times New Roman" w:hAnsi="Times New Roman" w:cs="Times New Roman"/>
          <w:bCs/>
        </w:rPr>
      </w:pPr>
      <w:r w:rsidRPr="00137528">
        <w:rPr>
          <w:rFonts w:ascii="Times New Roman" w:hAnsi="Times New Roman" w:cs="Times New Roman"/>
          <w:bCs/>
          <w:i/>
          <w:iCs/>
        </w:rPr>
        <w:t>McCulloch v. Maryland</w:t>
      </w:r>
      <w:r>
        <w:rPr>
          <w:rFonts w:ascii="Times New Roman" w:hAnsi="Times New Roman" w:cs="Times New Roman"/>
          <w:bCs/>
          <w:i/>
          <w:iCs/>
        </w:rPr>
        <w:t xml:space="preserve"> and the Incoherence of Enumerationism</w:t>
      </w:r>
      <w:r>
        <w:rPr>
          <w:rFonts w:ascii="Times New Roman" w:hAnsi="Times New Roman" w:cs="Times New Roman"/>
          <w:bCs/>
        </w:rPr>
        <w:t xml:space="preserve">, 19 </w:t>
      </w:r>
      <w:r w:rsidRPr="00137528">
        <w:rPr>
          <w:rFonts w:ascii="Times New Roman" w:hAnsi="Times New Roman" w:cs="Times New Roman"/>
          <w:bCs/>
        </w:rPr>
        <w:t>Georgetown Journal of Law &amp; Public Policy</w:t>
      </w:r>
      <w:r>
        <w:rPr>
          <w:rFonts w:ascii="Times New Roman" w:hAnsi="Times New Roman" w:cs="Times New Roman"/>
          <w:bCs/>
        </w:rPr>
        <w:t xml:space="preserve"> </w:t>
      </w:r>
      <w:r w:rsidR="00AC2DD0">
        <w:rPr>
          <w:rFonts w:ascii="Times New Roman" w:hAnsi="Times New Roman" w:cs="Times New Roman"/>
          <w:bCs/>
        </w:rPr>
        <w:t xml:space="preserve">25 </w:t>
      </w:r>
      <w:r>
        <w:rPr>
          <w:rFonts w:ascii="Times New Roman" w:hAnsi="Times New Roman" w:cs="Times New Roman"/>
          <w:bCs/>
        </w:rPr>
        <w:t>(202</w:t>
      </w:r>
      <w:r w:rsidR="00821E86">
        <w:rPr>
          <w:rFonts w:ascii="Times New Roman" w:hAnsi="Times New Roman" w:cs="Times New Roman"/>
          <w:bCs/>
        </w:rPr>
        <w:t>1</w:t>
      </w:r>
      <w:r>
        <w:rPr>
          <w:rFonts w:ascii="Times New Roman" w:hAnsi="Times New Roman" w:cs="Times New Roman"/>
          <w:bCs/>
        </w:rPr>
        <w:t>)</w:t>
      </w:r>
    </w:p>
    <w:p w14:paraId="438C3CCB" w14:textId="55E62FEA" w:rsidR="001772B1" w:rsidRDefault="001772B1" w:rsidP="0014784A">
      <w:pPr>
        <w:spacing w:after="160" w:line="240" w:lineRule="auto"/>
        <w:ind w:left="720"/>
        <w:rPr>
          <w:rFonts w:ascii="Times New Roman" w:hAnsi="Times New Roman" w:cs="Times New Roman"/>
          <w:bCs/>
        </w:rPr>
      </w:pPr>
      <w:r w:rsidRPr="00A354CD">
        <w:rPr>
          <w:rFonts w:ascii="Times New Roman" w:hAnsi="Times New Roman" w:cs="Times New Roman"/>
          <w:bCs/>
          <w:i/>
        </w:rPr>
        <w:t>Coin, Currency, and Constitution: Reconsidering the National Bank Precedent</w:t>
      </w:r>
      <w:r>
        <w:rPr>
          <w:rFonts w:ascii="Times New Roman" w:hAnsi="Times New Roman" w:cs="Times New Roman"/>
          <w:bCs/>
        </w:rPr>
        <w:t>, 118 Mich</w:t>
      </w:r>
      <w:r w:rsidR="00137528">
        <w:rPr>
          <w:rFonts w:ascii="Times New Roman" w:hAnsi="Times New Roman" w:cs="Times New Roman"/>
          <w:bCs/>
        </w:rPr>
        <w:t>igan</w:t>
      </w:r>
      <w:r>
        <w:rPr>
          <w:rFonts w:ascii="Times New Roman" w:hAnsi="Times New Roman" w:cs="Times New Roman"/>
          <w:bCs/>
        </w:rPr>
        <w:t xml:space="preserve"> L</w:t>
      </w:r>
      <w:r w:rsidR="00137528">
        <w:rPr>
          <w:rFonts w:ascii="Times New Roman" w:hAnsi="Times New Roman" w:cs="Times New Roman"/>
          <w:bCs/>
        </w:rPr>
        <w:t>aw</w:t>
      </w:r>
      <w:r>
        <w:rPr>
          <w:rFonts w:ascii="Times New Roman" w:hAnsi="Times New Roman" w:cs="Times New Roman"/>
          <w:bCs/>
        </w:rPr>
        <w:t xml:space="preserve"> Rev</w:t>
      </w:r>
      <w:r w:rsidR="00137528">
        <w:rPr>
          <w:rFonts w:ascii="Times New Roman" w:hAnsi="Times New Roman" w:cs="Times New Roman"/>
          <w:bCs/>
        </w:rPr>
        <w:t>iew</w:t>
      </w:r>
      <w:r>
        <w:rPr>
          <w:rFonts w:ascii="Times New Roman" w:hAnsi="Times New Roman" w:cs="Times New Roman"/>
          <w:bCs/>
        </w:rPr>
        <w:t xml:space="preserve"> </w:t>
      </w:r>
      <w:r w:rsidR="00A1438D">
        <w:rPr>
          <w:rFonts w:ascii="Times New Roman" w:hAnsi="Times New Roman" w:cs="Times New Roman"/>
          <w:bCs/>
        </w:rPr>
        <w:t xml:space="preserve">1005 </w:t>
      </w:r>
      <w:r>
        <w:rPr>
          <w:rFonts w:ascii="Times New Roman" w:hAnsi="Times New Roman" w:cs="Times New Roman"/>
          <w:bCs/>
        </w:rPr>
        <w:t>(2020)</w:t>
      </w:r>
    </w:p>
    <w:p w14:paraId="2649C742" w14:textId="26D39639" w:rsidR="00BF2D8C" w:rsidRDefault="00137528" w:rsidP="0014784A">
      <w:pPr>
        <w:spacing w:after="160" w:line="240" w:lineRule="auto"/>
        <w:ind w:left="720"/>
        <w:rPr>
          <w:rFonts w:ascii="Times New Roman" w:hAnsi="Times New Roman" w:cs="Times New Roman"/>
          <w:bCs/>
        </w:rPr>
      </w:pPr>
      <w:r w:rsidRPr="00137528">
        <w:rPr>
          <w:rFonts w:ascii="Times New Roman" w:hAnsi="Times New Roman" w:cs="Times New Roman"/>
          <w:bCs/>
          <w:i/>
          <w:iCs/>
        </w:rPr>
        <w:t>Judicial Capacity, Causation, and History:  Next Steps for the Judicial Capacity Model</w:t>
      </w:r>
      <w:r>
        <w:rPr>
          <w:rFonts w:ascii="Times New Roman" w:hAnsi="Times New Roman" w:cs="Times New Roman"/>
          <w:bCs/>
        </w:rPr>
        <w:t xml:space="preserve">, vol. 2020 Wisconsin Law Review </w:t>
      </w:r>
      <w:r w:rsidR="00821E86">
        <w:rPr>
          <w:rFonts w:ascii="Times New Roman" w:hAnsi="Times New Roman" w:cs="Times New Roman"/>
          <w:bCs/>
        </w:rPr>
        <w:t xml:space="preserve">195 </w:t>
      </w:r>
      <w:r>
        <w:rPr>
          <w:rFonts w:ascii="Times New Roman" w:hAnsi="Times New Roman" w:cs="Times New Roman"/>
          <w:bCs/>
        </w:rPr>
        <w:t>(2020)</w:t>
      </w:r>
    </w:p>
    <w:p w14:paraId="6F20800D" w14:textId="187E4D74" w:rsidR="005529DF" w:rsidRPr="00137528" w:rsidRDefault="005529DF" w:rsidP="0014784A">
      <w:pPr>
        <w:spacing w:after="160" w:line="240" w:lineRule="auto"/>
        <w:ind w:left="720"/>
        <w:rPr>
          <w:rFonts w:ascii="Times New Roman" w:hAnsi="Times New Roman" w:cs="Times New Roman"/>
          <w:bCs/>
          <w:i/>
        </w:rPr>
      </w:pPr>
      <w:r w:rsidRPr="00137528">
        <w:rPr>
          <w:rFonts w:ascii="Times New Roman" w:hAnsi="Times New Roman" w:cs="Times New Roman"/>
          <w:bCs/>
          <w:i/>
        </w:rPr>
        <w:t xml:space="preserve">Madison’s Waiver: Can Constitutional Liquidation be </w:t>
      </w:r>
      <w:proofErr w:type="gramStart"/>
      <w:r w:rsidRPr="00137528">
        <w:rPr>
          <w:rFonts w:ascii="Times New Roman" w:hAnsi="Times New Roman" w:cs="Times New Roman"/>
          <w:bCs/>
          <w:i/>
        </w:rPr>
        <w:t>Liquidated?,</w:t>
      </w:r>
      <w:proofErr w:type="gramEnd"/>
      <w:r w:rsidRPr="00137528">
        <w:rPr>
          <w:rFonts w:ascii="Times New Roman" w:hAnsi="Times New Roman" w:cs="Times New Roman"/>
          <w:bCs/>
          <w:i/>
        </w:rPr>
        <w:t xml:space="preserve"> </w:t>
      </w:r>
      <w:r w:rsidRPr="008D497E">
        <w:rPr>
          <w:rFonts w:ascii="Times New Roman" w:hAnsi="Times New Roman" w:cs="Times New Roman"/>
          <w:bCs/>
          <w:iCs/>
        </w:rPr>
        <w:t xml:space="preserve">72 </w:t>
      </w:r>
      <w:r w:rsidRPr="00D909B9">
        <w:rPr>
          <w:rFonts w:ascii="Times New Roman" w:hAnsi="Times New Roman" w:cs="Times New Roman"/>
          <w:bCs/>
          <w:iCs/>
        </w:rPr>
        <w:t xml:space="preserve">Stanford Law Review </w:t>
      </w:r>
      <w:proofErr w:type="gramStart"/>
      <w:r w:rsidRPr="00D909B9">
        <w:rPr>
          <w:rFonts w:ascii="Times New Roman" w:hAnsi="Times New Roman" w:cs="Times New Roman"/>
          <w:bCs/>
          <w:iCs/>
        </w:rPr>
        <w:t xml:space="preserve">Online </w:t>
      </w:r>
      <w:r w:rsidR="008D497E" w:rsidRPr="00D909B9">
        <w:rPr>
          <w:rFonts w:ascii="Times New Roman" w:hAnsi="Times New Roman" w:cs="Times New Roman"/>
          <w:bCs/>
          <w:iCs/>
        </w:rPr>
        <w:t xml:space="preserve"> </w:t>
      </w:r>
      <w:r w:rsidR="008D497E">
        <w:rPr>
          <w:rFonts w:ascii="Times New Roman" w:hAnsi="Times New Roman" w:cs="Times New Roman"/>
          <w:bCs/>
          <w:iCs/>
        </w:rPr>
        <w:t>17</w:t>
      </w:r>
      <w:proofErr w:type="gramEnd"/>
      <w:r w:rsidR="008D497E">
        <w:rPr>
          <w:rFonts w:ascii="Times New Roman" w:hAnsi="Times New Roman" w:cs="Times New Roman"/>
          <w:bCs/>
          <w:iCs/>
        </w:rPr>
        <w:t xml:space="preserve"> </w:t>
      </w:r>
      <w:r w:rsidRPr="00A1438D">
        <w:rPr>
          <w:rFonts w:ascii="Times New Roman" w:hAnsi="Times New Roman" w:cs="Times New Roman"/>
          <w:bCs/>
          <w:iCs/>
        </w:rPr>
        <w:t>(2019)</w:t>
      </w:r>
    </w:p>
    <w:p w14:paraId="3DD11246" w14:textId="702270CF" w:rsidR="00151AC8" w:rsidRPr="00137528" w:rsidRDefault="00151AC8" w:rsidP="0014784A">
      <w:pPr>
        <w:spacing w:after="160" w:line="240" w:lineRule="auto"/>
        <w:ind w:left="720" w:hanging="720"/>
        <w:rPr>
          <w:rFonts w:ascii="Times New Roman" w:hAnsi="Times New Roman" w:cs="Times New Roman"/>
          <w:bCs/>
          <w:i/>
        </w:rPr>
      </w:pPr>
      <w:r w:rsidRPr="00137528">
        <w:rPr>
          <w:rFonts w:ascii="Times New Roman" w:hAnsi="Times New Roman" w:cs="Times New Roman"/>
          <w:bCs/>
          <w:i/>
        </w:rPr>
        <w:tab/>
        <w:t>Defying McCulloch? Jackson’s Bank Veto Reconsidered</w:t>
      </w:r>
      <w:r w:rsidRPr="008D497E">
        <w:rPr>
          <w:rFonts w:ascii="Times New Roman" w:hAnsi="Times New Roman" w:cs="Times New Roman"/>
          <w:bCs/>
          <w:iCs/>
        </w:rPr>
        <w:t xml:space="preserve">, </w:t>
      </w:r>
      <w:r w:rsidR="00C40AFC" w:rsidRPr="008D497E">
        <w:rPr>
          <w:rFonts w:ascii="Times New Roman" w:hAnsi="Times New Roman" w:cs="Times New Roman"/>
          <w:bCs/>
          <w:iCs/>
        </w:rPr>
        <w:t>7</w:t>
      </w:r>
      <w:r w:rsidR="005F1A12" w:rsidRPr="008D497E">
        <w:rPr>
          <w:rFonts w:ascii="Times New Roman" w:hAnsi="Times New Roman" w:cs="Times New Roman"/>
          <w:bCs/>
          <w:iCs/>
        </w:rPr>
        <w:t>2</w:t>
      </w:r>
      <w:r w:rsidR="00C40AFC" w:rsidRPr="00137528">
        <w:rPr>
          <w:rFonts w:ascii="Times New Roman" w:hAnsi="Times New Roman" w:cs="Times New Roman"/>
          <w:bCs/>
          <w:i/>
        </w:rPr>
        <w:t xml:space="preserve"> </w:t>
      </w:r>
      <w:r w:rsidRPr="00D909B9">
        <w:rPr>
          <w:rFonts w:ascii="Times New Roman" w:hAnsi="Times New Roman" w:cs="Times New Roman"/>
          <w:bCs/>
          <w:iCs/>
        </w:rPr>
        <w:t>Arkansas Law Review</w:t>
      </w:r>
      <w:r w:rsidRPr="00137528">
        <w:rPr>
          <w:rFonts w:ascii="Times New Roman" w:hAnsi="Times New Roman" w:cs="Times New Roman"/>
          <w:bCs/>
          <w:i/>
        </w:rPr>
        <w:t xml:space="preserve"> </w:t>
      </w:r>
      <w:r w:rsidR="005F1A12" w:rsidRPr="00A1438D">
        <w:rPr>
          <w:rFonts w:ascii="Times New Roman" w:hAnsi="Times New Roman" w:cs="Times New Roman"/>
          <w:bCs/>
          <w:iCs/>
        </w:rPr>
        <w:t>1</w:t>
      </w:r>
      <w:r w:rsidR="0079414B" w:rsidRPr="00A1438D">
        <w:rPr>
          <w:rFonts w:ascii="Times New Roman" w:hAnsi="Times New Roman" w:cs="Times New Roman"/>
          <w:bCs/>
          <w:iCs/>
        </w:rPr>
        <w:t>29</w:t>
      </w:r>
      <w:r w:rsidR="005F1A12" w:rsidRPr="00A1438D">
        <w:rPr>
          <w:rFonts w:ascii="Times New Roman" w:hAnsi="Times New Roman" w:cs="Times New Roman"/>
          <w:bCs/>
          <w:iCs/>
        </w:rPr>
        <w:t xml:space="preserve"> </w:t>
      </w:r>
      <w:r w:rsidRPr="00A1438D">
        <w:rPr>
          <w:rFonts w:ascii="Times New Roman" w:hAnsi="Times New Roman" w:cs="Times New Roman"/>
          <w:bCs/>
          <w:iCs/>
        </w:rPr>
        <w:t>(2019)</w:t>
      </w:r>
    </w:p>
    <w:p w14:paraId="4FAD0B02" w14:textId="30E5090E" w:rsidR="00F34624" w:rsidRPr="00137528" w:rsidRDefault="005F1A12" w:rsidP="0014784A">
      <w:pPr>
        <w:spacing w:after="160" w:line="240" w:lineRule="auto"/>
        <w:ind w:left="720" w:hanging="720"/>
        <w:rPr>
          <w:rFonts w:ascii="Times New Roman" w:hAnsi="Times New Roman" w:cs="Times New Roman"/>
          <w:bCs/>
          <w:i/>
        </w:rPr>
      </w:pPr>
      <w:r w:rsidRPr="00137528">
        <w:rPr>
          <w:rFonts w:ascii="Times New Roman" w:hAnsi="Times New Roman" w:cs="Times New Roman"/>
          <w:bCs/>
          <w:i/>
        </w:rPr>
        <w:tab/>
        <w:t xml:space="preserve">McCulloch at 200 (symposium introduction), </w:t>
      </w:r>
      <w:r w:rsidRPr="008D497E">
        <w:rPr>
          <w:rFonts w:ascii="Times New Roman" w:hAnsi="Times New Roman" w:cs="Times New Roman"/>
          <w:bCs/>
          <w:iCs/>
        </w:rPr>
        <w:t>72</w:t>
      </w:r>
      <w:r w:rsidRPr="00137528">
        <w:rPr>
          <w:rFonts w:ascii="Times New Roman" w:hAnsi="Times New Roman" w:cs="Times New Roman"/>
          <w:bCs/>
          <w:i/>
        </w:rPr>
        <w:t xml:space="preserve"> </w:t>
      </w:r>
      <w:r w:rsidRPr="00D909B9">
        <w:rPr>
          <w:rFonts w:ascii="Times New Roman" w:hAnsi="Times New Roman" w:cs="Times New Roman"/>
          <w:bCs/>
          <w:iCs/>
        </w:rPr>
        <w:t>Arkansas Law Review</w:t>
      </w:r>
      <w:r w:rsidRPr="00137528">
        <w:rPr>
          <w:rFonts w:ascii="Times New Roman" w:hAnsi="Times New Roman" w:cs="Times New Roman"/>
          <w:bCs/>
          <w:i/>
        </w:rPr>
        <w:t xml:space="preserve"> </w:t>
      </w:r>
      <w:r w:rsidRPr="00A1438D">
        <w:rPr>
          <w:rFonts w:ascii="Times New Roman" w:hAnsi="Times New Roman" w:cs="Times New Roman"/>
          <w:bCs/>
          <w:iCs/>
        </w:rPr>
        <w:t>1 (2019)</w:t>
      </w:r>
    </w:p>
    <w:p w14:paraId="32151ECF" w14:textId="5418396D" w:rsidR="00F34624" w:rsidRDefault="00F34624" w:rsidP="0014784A">
      <w:pPr>
        <w:spacing w:after="160" w:line="240" w:lineRule="auto"/>
        <w:ind w:left="720"/>
        <w:rPr>
          <w:rFonts w:ascii="Times New Roman" w:hAnsi="Times New Roman" w:cs="Times New Roman"/>
          <w:b/>
          <w:bCs/>
        </w:rPr>
      </w:pPr>
      <w:r>
        <w:rPr>
          <w:rFonts w:ascii="Times New Roman" w:hAnsi="Times New Roman" w:cs="Times New Roman"/>
          <w:i/>
        </w:rPr>
        <w:t xml:space="preserve">What is Relative Plausibility? </w:t>
      </w:r>
      <w:r>
        <w:rPr>
          <w:rFonts w:ascii="Times New Roman" w:hAnsi="Times New Roman" w:cs="Times New Roman"/>
        </w:rPr>
        <w:t xml:space="preserve">(with Elliott </w:t>
      </w:r>
      <w:proofErr w:type="gramStart"/>
      <w:r>
        <w:rPr>
          <w:rFonts w:ascii="Times New Roman" w:hAnsi="Times New Roman" w:cs="Times New Roman"/>
        </w:rPr>
        <w:t xml:space="preserve">Sober) </w:t>
      </w:r>
      <w:r>
        <w:rPr>
          <w:rFonts w:ascii="Times New Roman" w:hAnsi="Times New Roman" w:cs="Times New Roman"/>
          <w:i/>
        </w:rPr>
        <w:t xml:space="preserve"> </w:t>
      </w:r>
      <w:r>
        <w:rPr>
          <w:rFonts w:ascii="Times New Roman" w:hAnsi="Times New Roman" w:cs="Times New Roman"/>
        </w:rPr>
        <w:t>23</w:t>
      </w:r>
      <w:proofErr w:type="gramEnd"/>
      <w:r>
        <w:rPr>
          <w:rFonts w:ascii="Times New Roman" w:hAnsi="Times New Roman" w:cs="Times New Roman"/>
        </w:rPr>
        <w:t xml:space="preserve"> </w:t>
      </w:r>
      <w:r w:rsidR="00151AC8">
        <w:rPr>
          <w:rFonts w:ascii="Times New Roman" w:hAnsi="Times New Roman" w:cs="Times New Roman"/>
        </w:rPr>
        <w:t>I</w:t>
      </w:r>
      <w:r>
        <w:rPr>
          <w:rFonts w:ascii="Times New Roman" w:hAnsi="Times New Roman" w:cs="Times New Roman"/>
        </w:rPr>
        <w:t xml:space="preserve">nternational Journal of Evidence and Proof </w:t>
      </w:r>
      <w:r w:rsidR="006C54DB">
        <w:rPr>
          <w:rFonts w:ascii="Times New Roman" w:hAnsi="Times New Roman" w:cs="Times New Roman"/>
        </w:rPr>
        <w:t xml:space="preserve">198 </w:t>
      </w:r>
      <w:r>
        <w:rPr>
          <w:rFonts w:ascii="Times New Roman" w:hAnsi="Times New Roman" w:cs="Times New Roman"/>
        </w:rPr>
        <w:t>(2019)</w:t>
      </w:r>
    </w:p>
    <w:p w14:paraId="62AF6099" w14:textId="405FDE11" w:rsidR="00F34624" w:rsidRDefault="003C7A56" w:rsidP="0014784A">
      <w:pPr>
        <w:spacing w:after="160" w:line="240" w:lineRule="auto"/>
        <w:ind w:left="720"/>
        <w:rPr>
          <w:rFonts w:ascii="Times New Roman" w:hAnsi="Times New Roman" w:cs="Times New Roman"/>
        </w:rPr>
      </w:pPr>
      <w:r>
        <w:rPr>
          <w:rFonts w:ascii="Times New Roman" w:hAnsi="Times New Roman" w:cs="Times New Roman"/>
          <w:i/>
        </w:rPr>
        <w:t xml:space="preserve">An Error and an Evil: </w:t>
      </w:r>
      <w:proofErr w:type="gramStart"/>
      <w:r>
        <w:rPr>
          <w:rFonts w:ascii="Times New Roman" w:hAnsi="Times New Roman" w:cs="Times New Roman"/>
          <w:i/>
        </w:rPr>
        <w:t>the</w:t>
      </w:r>
      <w:proofErr w:type="gramEnd"/>
      <w:r>
        <w:rPr>
          <w:rFonts w:ascii="Times New Roman" w:hAnsi="Times New Roman" w:cs="Times New Roman"/>
          <w:i/>
        </w:rPr>
        <w:t xml:space="preserve"> </w:t>
      </w:r>
      <w:r w:rsidR="006C5DCC">
        <w:rPr>
          <w:rFonts w:ascii="Times New Roman" w:hAnsi="Times New Roman" w:cs="Times New Roman"/>
          <w:i/>
        </w:rPr>
        <w:t>Strange History of</w:t>
      </w:r>
      <w:r>
        <w:rPr>
          <w:rFonts w:ascii="Times New Roman" w:hAnsi="Times New Roman" w:cs="Times New Roman"/>
          <w:i/>
        </w:rPr>
        <w:t xml:space="preserve"> Implied Commerce Powers</w:t>
      </w:r>
      <w:r>
        <w:rPr>
          <w:rFonts w:ascii="Times New Roman" w:hAnsi="Times New Roman" w:cs="Times New Roman"/>
        </w:rPr>
        <w:t xml:space="preserve">, 68 American University Law Review </w:t>
      </w:r>
      <w:r w:rsidR="00C73A0A">
        <w:rPr>
          <w:rFonts w:ascii="Times New Roman" w:hAnsi="Times New Roman" w:cs="Times New Roman"/>
        </w:rPr>
        <w:t>927 (</w:t>
      </w:r>
      <w:r>
        <w:rPr>
          <w:rFonts w:ascii="Times New Roman" w:hAnsi="Times New Roman" w:cs="Times New Roman"/>
        </w:rPr>
        <w:t>2019)</w:t>
      </w:r>
    </w:p>
    <w:p w14:paraId="5CDF6467" w14:textId="38D7195A" w:rsidR="00F34624" w:rsidRDefault="005E63BA" w:rsidP="0014784A">
      <w:pPr>
        <w:spacing w:after="160" w:line="240" w:lineRule="auto"/>
        <w:ind w:left="720"/>
        <w:rPr>
          <w:rFonts w:ascii="Times New Roman" w:hAnsi="Times New Roman" w:cs="Times New Roman"/>
          <w:i/>
        </w:rPr>
      </w:pPr>
      <w:r w:rsidRPr="005E63BA">
        <w:rPr>
          <w:rFonts w:ascii="Times New Roman" w:hAnsi="Times New Roman" w:cs="Times New Roman"/>
          <w:i/>
        </w:rPr>
        <w:t>The Conjunction Problem an</w:t>
      </w:r>
      <w:r w:rsidR="0063455D">
        <w:rPr>
          <w:rFonts w:ascii="Times New Roman" w:hAnsi="Times New Roman" w:cs="Times New Roman"/>
          <w:i/>
        </w:rPr>
        <w:t xml:space="preserve">d the Logic of Jury Findings </w:t>
      </w:r>
      <w:r w:rsidR="0063455D">
        <w:rPr>
          <w:rFonts w:ascii="Times New Roman" w:hAnsi="Times New Roman" w:cs="Times New Roman"/>
        </w:rPr>
        <w:t>(with Elliott Sober)</w:t>
      </w:r>
      <w:r>
        <w:rPr>
          <w:rFonts w:ascii="Times New Roman" w:hAnsi="Times New Roman" w:cs="Times New Roman"/>
        </w:rPr>
        <w:t xml:space="preserve"> 59 William &amp; Mary Law Review </w:t>
      </w:r>
      <w:r w:rsidR="0063455D">
        <w:rPr>
          <w:rFonts w:ascii="Times New Roman" w:hAnsi="Times New Roman" w:cs="Times New Roman"/>
        </w:rPr>
        <w:t>619</w:t>
      </w:r>
      <w:r>
        <w:rPr>
          <w:rFonts w:ascii="Times New Roman" w:hAnsi="Times New Roman" w:cs="Times New Roman"/>
        </w:rPr>
        <w:t xml:space="preserve"> (2017)</w:t>
      </w:r>
    </w:p>
    <w:p w14:paraId="1FC80C79" w14:textId="2EF4701B" w:rsidR="00F34624" w:rsidRDefault="00706DD7" w:rsidP="0014784A">
      <w:pPr>
        <w:spacing w:after="160" w:line="240" w:lineRule="auto"/>
        <w:ind w:left="720"/>
        <w:rPr>
          <w:rFonts w:ascii="Times New Roman" w:hAnsi="Times New Roman" w:cs="Times New Roman"/>
        </w:rPr>
      </w:pPr>
      <w:r w:rsidRPr="00706DD7">
        <w:rPr>
          <w:rFonts w:ascii="Times New Roman" w:hAnsi="Times New Roman" w:cs="Times New Roman"/>
          <w:i/>
        </w:rPr>
        <w:t>A Question Perpetually Arising: Implied Powers, Capable Federalism and the Limits of Enumerationism</w:t>
      </w:r>
      <w:r>
        <w:rPr>
          <w:rFonts w:ascii="Times New Roman" w:hAnsi="Times New Roman" w:cs="Times New Roman"/>
        </w:rPr>
        <w:t xml:space="preserve">, 59 Arizona Law Review </w:t>
      </w:r>
      <w:r w:rsidR="003C1247">
        <w:rPr>
          <w:rFonts w:ascii="Times New Roman" w:hAnsi="Times New Roman" w:cs="Times New Roman"/>
        </w:rPr>
        <w:t>573</w:t>
      </w:r>
      <w:r>
        <w:rPr>
          <w:rFonts w:ascii="Times New Roman" w:hAnsi="Times New Roman" w:cs="Times New Roman"/>
        </w:rPr>
        <w:t xml:space="preserve"> (2017)</w:t>
      </w:r>
    </w:p>
    <w:p w14:paraId="28F925AD" w14:textId="727D908D" w:rsidR="005E63BA" w:rsidRDefault="002F6554" w:rsidP="0014784A">
      <w:pPr>
        <w:spacing w:after="160" w:line="240" w:lineRule="auto"/>
        <w:ind w:left="720"/>
        <w:rPr>
          <w:rFonts w:ascii="Times New Roman" w:hAnsi="Times New Roman" w:cs="Times New Roman"/>
          <w:i/>
        </w:rPr>
      </w:pPr>
      <w:r w:rsidRPr="002F6554">
        <w:rPr>
          <w:rFonts w:ascii="Times New Roman" w:hAnsi="Times New Roman" w:cs="Times New Roman"/>
          <w:i/>
        </w:rPr>
        <w:t>An Excess of Discretion? “Thayer’s Triumph” and the Uncodified Exclusion of Speculative Evidence</w:t>
      </w:r>
      <w:r>
        <w:rPr>
          <w:rFonts w:ascii="Times New Roman" w:hAnsi="Times New Roman" w:cs="Times New Roman"/>
        </w:rPr>
        <w:t xml:space="preserve">, 105 California Law Review </w:t>
      </w:r>
      <w:r w:rsidR="00F82DAF">
        <w:rPr>
          <w:rFonts w:ascii="Times New Roman" w:hAnsi="Times New Roman" w:cs="Times New Roman"/>
        </w:rPr>
        <w:t>591</w:t>
      </w:r>
      <w:r>
        <w:rPr>
          <w:rFonts w:ascii="Times New Roman" w:hAnsi="Times New Roman" w:cs="Times New Roman"/>
        </w:rPr>
        <w:t xml:space="preserve"> (</w:t>
      </w:r>
      <w:r w:rsidR="005D6062">
        <w:rPr>
          <w:rFonts w:ascii="Times New Roman" w:hAnsi="Times New Roman" w:cs="Times New Roman"/>
        </w:rPr>
        <w:t>2017</w:t>
      </w:r>
      <w:r>
        <w:rPr>
          <w:rFonts w:ascii="Times New Roman" w:hAnsi="Times New Roman" w:cs="Times New Roman"/>
        </w:rPr>
        <w:t>)</w:t>
      </w:r>
    </w:p>
    <w:p w14:paraId="5940A3D5" w14:textId="561F5BC5" w:rsidR="00C27F65" w:rsidRDefault="00C27F65" w:rsidP="0014784A">
      <w:pPr>
        <w:spacing w:after="160" w:line="240" w:lineRule="auto"/>
        <w:ind w:left="720"/>
        <w:rPr>
          <w:rFonts w:ascii="Times New Roman" w:hAnsi="Times New Roman" w:cs="Times New Roman"/>
          <w:i/>
        </w:rPr>
      </w:pPr>
      <w:r w:rsidRPr="00C27F65">
        <w:rPr>
          <w:rFonts w:ascii="Times New Roman" w:hAnsi="Times New Roman" w:cs="Times New Roman"/>
          <w:i/>
        </w:rPr>
        <w:t>Justice Scalia’s Jiggery-Pokery in Federal Arbitration Law</w:t>
      </w:r>
      <w:r>
        <w:rPr>
          <w:rFonts w:ascii="Times New Roman" w:hAnsi="Times New Roman" w:cs="Times New Roman"/>
        </w:rPr>
        <w:t>, 10</w:t>
      </w:r>
      <w:r w:rsidR="005D6062">
        <w:rPr>
          <w:rFonts w:ascii="Times New Roman" w:hAnsi="Times New Roman" w:cs="Times New Roman"/>
        </w:rPr>
        <w:t>1</w:t>
      </w:r>
      <w:r>
        <w:rPr>
          <w:rFonts w:ascii="Times New Roman" w:hAnsi="Times New Roman" w:cs="Times New Roman"/>
        </w:rPr>
        <w:t xml:space="preserve"> Minnesota Law Review Headnotes </w:t>
      </w:r>
      <w:r w:rsidR="005D6062">
        <w:rPr>
          <w:rFonts w:ascii="Times New Roman" w:hAnsi="Times New Roman" w:cs="Times New Roman"/>
        </w:rPr>
        <w:t>75</w:t>
      </w:r>
      <w:r>
        <w:rPr>
          <w:rFonts w:ascii="Times New Roman" w:hAnsi="Times New Roman" w:cs="Times New Roman"/>
        </w:rPr>
        <w:t xml:space="preserve"> (2016)</w:t>
      </w:r>
    </w:p>
    <w:p w14:paraId="7AE274F0" w14:textId="0C1079CC" w:rsidR="0023240F" w:rsidRDefault="00607622" w:rsidP="0014784A">
      <w:pPr>
        <w:spacing w:after="160" w:line="240" w:lineRule="auto"/>
        <w:ind w:left="720"/>
        <w:rPr>
          <w:rFonts w:ascii="Times New Roman" w:hAnsi="Times New Roman" w:cs="Times New Roman"/>
          <w:bCs/>
          <w:i/>
        </w:rPr>
      </w:pPr>
      <w:r w:rsidRPr="00607622">
        <w:rPr>
          <w:rFonts w:ascii="Times New Roman" w:hAnsi="Times New Roman" w:cs="Times New Roman"/>
          <w:i/>
        </w:rPr>
        <w:t xml:space="preserve">Disfavored Treatment of </w:t>
      </w:r>
      <w:proofErr w:type="gramStart"/>
      <w:r w:rsidRPr="00607622">
        <w:rPr>
          <w:rFonts w:ascii="Times New Roman" w:hAnsi="Times New Roman" w:cs="Times New Roman"/>
          <w:i/>
        </w:rPr>
        <w:t>Third Party</w:t>
      </w:r>
      <w:proofErr w:type="gramEnd"/>
      <w:r w:rsidRPr="00607622">
        <w:rPr>
          <w:rFonts w:ascii="Times New Roman" w:hAnsi="Times New Roman" w:cs="Times New Roman"/>
          <w:i/>
        </w:rPr>
        <w:t xml:space="preserve"> Guilt Evidence</w:t>
      </w:r>
      <w:r>
        <w:rPr>
          <w:rFonts w:ascii="Times New Roman" w:hAnsi="Times New Roman" w:cs="Times New Roman"/>
        </w:rPr>
        <w:t xml:space="preserve"> (with Chelsey Metcalf), 2016 Wisconsin Law Review </w:t>
      </w:r>
      <w:r w:rsidR="002F6554">
        <w:rPr>
          <w:rFonts w:ascii="Times New Roman" w:hAnsi="Times New Roman" w:cs="Times New Roman"/>
        </w:rPr>
        <w:t>337</w:t>
      </w:r>
      <w:r>
        <w:rPr>
          <w:rFonts w:ascii="Times New Roman" w:hAnsi="Times New Roman" w:cs="Times New Roman"/>
        </w:rPr>
        <w:t xml:space="preserve"> (2016)</w:t>
      </w:r>
    </w:p>
    <w:p w14:paraId="628EBC64" w14:textId="5F87E17D" w:rsidR="000F2F32" w:rsidRDefault="000F2F32" w:rsidP="0014784A">
      <w:pPr>
        <w:spacing w:after="160" w:line="240" w:lineRule="auto"/>
        <w:ind w:firstLine="720"/>
        <w:rPr>
          <w:rFonts w:ascii="Times New Roman" w:hAnsi="Times New Roman" w:cs="Times New Roman"/>
          <w:b/>
          <w:bCs/>
        </w:rPr>
      </w:pPr>
      <w:r w:rsidRPr="000F2F32">
        <w:rPr>
          <w:rFonts w:ascii="Times New Roman" w:hAnsi="Times New Roman" w:cs="Times New Roman"/>
          <w:bCs/>
          <w:i/>
        </w:rPr>
        <w:t xml:space="preserve">Misreading </w:t>
      </w:r>
      <w:r w:rsidRPr="000F2F32">
        <w:rPr>
          <w:rFonts w:ascii="Times New Roman" w:hAnsi="Times New Roman" w:cs="Times New Roman"/>
          <w:bCs/>
        </w:rPr>
        <w:t xml:space="preserve">McCulloch v. Maryland, 18 U. Penn. J. Con. L. </w:t>
      </w:r>
      <w:r w:rsidR="00C27F65">
        <w:rPr>
          <w:rFonts w:ascii="Times New Roman" w:hAnsi="Times New Roman" w:cs="Times New Roman"/>
          <w:bCs/>
        </w:rPr>
        <w:t xml:space="preserve">1 </w:t>
      </w:r>
      <w:r w:rsidRPr="000F2F32">
        <w:rPr>
          <w:rFonts w:ascii="Times New Roman" w:hAnsi="Times New Roman" w:cs="Times New Roman"/>
          <w:bCs/>
        </w:rPr>
        <w:t>(2015)</w:t>
      </w:r>
    </w:p>
    <w:p w14:paraId="1EA96370" w14:textId="6F1D49CB" w:rsidR="004D7CC2" w:rsidRDefault="004D7CC2" w:rsidP="0014784A">
      <w:pPr>
        <w:spacing w:after="160" w:line="240" w:lineRule="auto"/>
        <w:ind w:left="720"/>
        <w:rPr>
          <w:rFonts w:ascii="Times New Roman" w:hAnsi="Times New Roman" w:cs="Times New Roman"/>
          <w:b/>
          <w:bCs/>
        </w:rPr>
      </w:pPr>
      <w:r w:rsidRPr="004D7CC2">
        <w:rPr>
          <w:rFonts w:ascii="Times New Roman" w:hAnsi="Times New Roman" w:cs="Times New Roman"/>
          <w:bCs/>
          <w:i/>
        </w:rPr>
        <w:t>Presidential Politics as a Safeguard of Federalism</w:t>
      </w:r>
      <w:r w:rsidRPr="004D7CC2">
        <w:rPr>
          <w:rFonts w:ascii="Times New Roman" w:hAnsi="Times New Roman" w:cs="Times New Roman"/>
          <w:bCs/>
        </w:rPr>
        <w:t xml:space="preserve">, 62 Buffalo Law Review </w:t>
      </w:r>
      <w:r w:rsidR="00BE0262">
        <w:rPr>
          <w:rFonts w:ascii="Times New Roman" w:hAnsi="Times New Roman" w:cs="Times New Roman"/>
          <w:bCs/>
        </w:rPr>
        <w:t>599</w:t>
      </w:r>
      <w:r w:rsidRPr="004D7CC2">
        <w:rPr>
          <w:rFonts w:ascii="Times New Roman" w:hAnsi="Times New Roman" w:cs="Times New Roman"/>
          <w:bCs/>
        </w:rPr>
        <w:t xml:space="preserve"> (2014)</w:t>
      </w:r>
    </w:p>
    <w:p w14:paraId="39CEEE03" w14:textId="2BE441AD" w:rsidR="002D5DAB" w:rsidRPr="0003066D" w:rsidRDefault="00A50533" w:rsidP="0014784A">
      <w:pPr>
        <w:spacing w:after="160" w:line="240" w:lineRule="auto"/>
        <w:ind w:left="720"/>
        <w:rPr>
          <w:rFonts w:ascii="Times New Roman" w:hAnsi="Times New Roman" w:cs="Times New Roman"/>
        </w:rPr>
      </w:pPr>
      <w:r w:rsidRPr="00B84A18">
        <w:rPr>
          <w:rFonts w:ascii="Times New Roman" w:hAnsi="Times New Roman" w:cs="Times New Roman"/>
          <w:i/>
        </w:rPr>
        <w:t xml:space="preserve">High Federalism: Marijuana Legalization </w:t>
      </w:r>
      <w:r w:rsidRPr="00A50533">
        <w:rPr>
          <w:rFonts w:ascii="Times New Roman" w:hAnsi="Times New Roman" w:cs="Times New Roman"/>
          <w:i/>
        </w:rPr>
        <w:t>and the Limits of Federal Power to Regulate States</w:t>
      </w:r>
      <w:r>
        <w:rPr>
          <w:rFonts w:ascii="Times New Roman" w:hAnsi="Times New Roman" w:cs="Times New Roman"/>
        </w:rPr>
        <w:t xml:space="preserve">, 35 Cardozo Law Review </w:t>
      </w:r>
      <w:r w:rsidR="004D7CC2">
        <w:rPr>
          <w:rFonts w:ascii="Times New Roman" w:hAnsi="Times New Roman" w:cs="Times New Roman"/>
        </w:rPr>
        <w:t>567</w:t>
      </w:r>
      <w:r>
        <w:rPr>
          <w:rFonts w:ascii="Times New Roman" w:hAnsi="Times New Roman" w:cs="Times New Roman"/>
        </w:rPr>
        <w:t xml:space="preserve"> (2013)</w:t>
      </w:r>
      <w:r w:rsidR="00494795" w:rsidRPr="002D5DAB">
        <w:rPr>
          <w:rFonts w:ascii="Times New Roman" w:hAnsi="Times New Roman" w:cs="Times New Roman"/>
          <w:bCs/>
        </w:rPr>
        <w:tab/>
      </w:r>
    </w:p>
    <w:p w14:paraId="0DD8358B" w14:textId="51A4E3E9" w:rsidR="00CC2933" w:rsidRDefault="00494795" w:rsidP="0014784A">
      <w:pPr>
        <w:spacing w:after="160" w:line="240" w:lineRule="auto"/>
        <w:ind w:left="720"/>
        <w:rPr>
          <w:rFonts w:ascii="Times New Roman" w:hAnsi="Times New Roman" w:cs="Times New Roman"/>
          <w:bCs/>
        </w:rPr>
      </w:pPr>
      <w:r w:rsidRPr="00494795">
        <w:rPr>
          <w:rFonts w:ascii="Times New Roman" w:hAnsi="Times New Roman" w:cs="Times New Roman"/>
          <w:bCs/>
          <w:i/>
        </w:rPr>
        <w:t>Reply to Professor Rothstein</w:t>
      </w:r>
      <w:r w:rsidRPr="00494795">
        <w:rPr>
          <w:rFonts w:ascii="Times New Roman" w:hAnsi="Times New Roman" w:cs="Times New Roman"/>
          <w:bCs/>
        </w:rPr>
        <w:t xml:space="preserve">, 100 Geo. </w:t>
      </w:r>
      <w:r w:rsidR="00D362FA">
        <w:rPr>
          <w:rFonts w:ascii="Times New Roman" w:hAnsi="Times New Roman" w:cs="Times New Roman"/>
          <w:bCs/>
        </w:rPr>
        <w:t>L</w:t>
      </w:r>
      <w:r w:rsidR="001B0AE2">
        <w:rPr>
          <w:rFonts w:ascii="Times New Roman" w:hAnsi="Times New Roman" w:cs="Times New Roman"/>
          <w:bCs/>
        </w:rPr>
        <w:t>.</w:t>
      </w:r>
      <w:r w:rsidR="00C27F65">
        <w:rPr>
          <w:rFonts w:ascii="Times New Roman" w:hAnsi="Times New Roman" w:cs="Times New Roman"/>
          <w:bCs/>
        </w:rPr>
        <w:t xml:space="preserve"> </w:t>
      </w:r>
      <w:r w:rsidRPr="00494795">
        <w:rPr>
          <w:rFonts w:ascii="Times New Roman" w:hAnsi="Times New Roman" w:cs="Times New Roman"/>
          <w:bCs/>
        </w:rPr>
        <w:t>J. Online 16 (2012)</w:t>
      </w:r>
    </w:p>
    <w:p w14:paraId="06DD8639" w14:textId="3DC84287" w:rsidR="00D875C1" w:rsidRPr="00347608" w:rsidRDefault="00885A9F" w:rsidP="0014784A">
      <w:pPr>
        <w:spacing w:after="160" w:line="240" w:lineRule="auto"/>
        <w:ind w:left="720"/>
        <w:rPr>
          <w:rFonts w:ascii="Times New Roman" w:hAnsi="Times New Roman" w:cs="Times New Roman"/>
        </w:rPr>
      </w:pPr>
      <w:r w:rsidRPr="00313CA6">
        <w:rPr>
          <w:rFonts w:ascii="Times New Roman" w:hAnsi="Times New Roman" w:cs="Times New Roman"/>
          <w:i/>
        </w:rPr>
        <w:t>Claim-Suppressing Arbitration</w:t>
      </w:r>
      <w:r w:rsidR="00D362FA">
        <w:rPr>
          <w:rFonts w:ascii="Times New Roman" w:hAnsi="Times New Roman" w:cs="Times New Roman"/>
        </w:rPr>
        <w:t>, 87 Indiana Law Journal</w:t>
      </w:r>
      <w:r w:rsidRPr="00347608">
        <w:rPr>
          <w:rFonts w:ascii="Times New Roman" w:hAnsi="Times New Roman" w:cs="Times New Roman"/>
        </w:rPr>
        <w:t xml:space="preserve"> </w:t>
      </w:r>
      <w:r w:rsidR="00494795">
        <w:rPr>
          <w:rFonts w:ascii="Times New Roman" w:hAnsi="Times New Roman" w:cs="Times New Roman"/>
        </w:rPr>
        <w:t xml:space="preserve">239 </w:t>
      </w:r>
      <w:r w:rsidRPr="00347608">
        <w:rPr>
          <w:rFonts w:ascii="Times New Roman" w:hAnsi="Times New Roman" w:cs="Times New Roman"/>
        </w:rPr>
        <w:t>(201</w:t>
      </w:r>
      <w:r>
        <w:rPr>
          <w:rFonts w:ascii="Times New Roman" w:hAnsi="Times New Roman" w:cs="Times New Roman"/>
        </w:rPr>
        <w:t>2</w:t>
      </w:r>
      <w:r w:rsidRPr="00347608">
        <w:rPr>
          <w:rFonts w:ascii="Times New Roman" w:hAnsi="Times New Roman" w:cs="Times New Roman"/>
        </w:rPr>
        <w:t>)</w:t>
      </w:r>
    </w:p>
    <w:p w14:paraId="46C7A5A5" w14:textId="46AD0990" w:rsidR="00D875C1" w:rsidRDefault="00D875C1" w:rsidP="0014784A">
      <w:pPr>
        <w:spacing w:after="160" w:line="240" w:lineRule="auto"/>
        <w:ind w:left="720"/>
        <w:rPr>
          <w:rFonts w:ascii="Times New Roman" w:hAnsi="Times New Roman" w:cs="Times New Roman"/>
        </w:rPr>
      </w:pPr>
      <w:r w:rsidRPr="00313CA6">
        <w:rPr>
          <w:rFonts w:ascii="Times New Roman" w:hAnsi="Times New Roman" w:cs="Times New Roman"/>
          <w:i/>
        </w:rPr>
        <w:t>A Foundation Theory of Evidence</w:t>
      </w:r>
      <w:r>
        <w:rPr>
          <w:rFonts w:ascii="Times New Roman" w:hAnsi="Times New Roman" w:cs="Times New Roman"/>
          <w:i/>
        </w:rPr>
        <w:t>,</w:t>
      </w:r>
      <w:r>
        <w:rPr>
          <w:rFonts w:ascii="Times New Roman" w:hAnsi="Times New Roman" w:cs="Times New Roman"/>
        </w:rPr>
        <w:t xml:space="preserve"> 100 Georgetown L</w:t>
      </w:r>
      <w:r w:rsidR="00D362FA">
        <w:rPr>
          <w:rFonts w:ascii="Times New Roman" w:hAnsi="Times New Roman" w:cs="Times New Roman"/>
        </w:rPr>
        <w:t>aw Journal</w:t>
      </w:r>
      <w:r>
        <w:rPr>
          <w:rFonts w:ascii="Times New Roman" w:hAnsi="Times New Roman" w:cs="Times New Roman"/>
        </w:rPr>
        <w:t xml:space="preserve"> </w:t>
      </w:r>
      <w:r w:rsidR="00885A9F">
        <w:rPr>
          <w:rFonts w:ascii="Times New Roman" w:hAnsi="Times New Roman" w:cs="Times New Roman"/>
        </w:rPr>
        <w:t>9</w:t>
      </w:r>
      <w:r w:rsidR="008B5DE3">
        <w:rPr>
          <w:rFonts w:ascii="Times New Roman" w:hAnsi="Times New Roman" w:cs="Times New Roman"/>
        </w:rPr>
        <w:t>5</w:t>
      </w:r>
      <w:r w:rsidR="00885A9F">
        <w:rPr>
          <w:rFonts w:ascii="Times New Roman" w:hAnsi="Times New Roman" w:cs="Times New Roman"/>
        </w:rPr>
        <w:t xml:space="preserve"> (</w:t>
      </w:r>
      <w:r>
        <w:rPr>
          <w:rFonts w:ascii="Times New Roman" w:hAnsi="Times New Roman" w:cs="Times New Roman"/>
        </w:rPr>
        <w:t>2011)</w:t>
      </w:r>
    </w:p>
    <w:p w14:paraId="1BCD9A02" w14:textId="7754AEF4" w:rsidR="00313CA6" w:rsidRPr="003058DB" w:rsidRDefault="00313CA6" w:rsidP="0014784A">
      <w:pPr>
        <w:spacing w:after="160" w:line="240" w:lineRule="auto"/>
        <w:ind w:left="720"/>
        <w:rPr>
          <w:rFonts w:ascii="Times New Roman" w:hAnsi="Times New Roman" w:cs="Times New Roman"/>
        </w:rPr>
      </w:pPr>
      <w:r w:rsidRPr="00313CA6">
        <w:rPr>
          <w:rFonts w:ascii="Times New Roman" w:hAnsi="Times New Roman" w:cs="Times New Roman"/>
          <w:i/>
          <w:iCs/>
        </w:rPr>
        <w:t>Mandatory Arbitration and Fairness</w:t>
      </w:r>
      <w:r w:rsidRPr="00347608">
        <w:rPr>
          <w:rFonts w:ascii="Times New Roman" w:hAnsi="Times New Roman" w:cs="Times New Roman"/>
        </w:rPr>
        <w:t>, 84 Notre Dame L</w:t>
      </w:r>
      <w:r w:rsidR="00D362FA">
        <w:rPr>
          <w:rFonts w:ascii="Times New Roman" w:hAnsi="Times New Roman" w:cs="Times New Roman"/>
        </w:rPr>
        <w:t>aw Review</w:t>
      </w:r>
      <w:r w:rsidRPr="00347608">
        <w:rPr>
          <w:rFonts w:ascii="Times New Roman" w:hAnsi="Times New Roman" w:cs="Times New Roman"/>
        </w:rPr>
        <w:t xml:space="preserve"> </w:t>
      </w:r>
      <w:r>
        <w:rPr>
          <w:rFonts w:ascii="Times New Roman" w:hAnsi="Times New Roman" w:cs="Times New Roman"/>
        </w:rPr>
        <w:t>1247</w:t>
      </w:r>
      <w:r w:rsidRPr="00347608">
        <w:rPr>
          <w:rFonts w:ascii="Times New Roman" w:hAnsi="Times New Roman" w:cs="Times New Roman"/>
        </w:rPr>
        <w:t xml:space="preserve"> (2009) </w:t>
      </w:r>
    </w:p>
    <w:p w14:paraId="24AFD42F" w14:textId="06C8B816" w:rsidR="003058DB" w:rsidRPr="003058DB"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lastRenderedPageBreak/>
        <w:t xml:space="preserve">If You Love Arbitration, </w:t>
      </w:r>
      <w:proofErr w:type="gramStart"/>
      <w:r w:rsidRPr="003058DB">
        <w:rPr>
          <w:rFonts w:ascii="Times New Roman" w:hAnsi="Times New Roman" w:cs="Times New Roman"/>
          <w:i/>
          <w:iCs/>
        </w:rPr>
        <w:t>Set</w:t>
      </w:r>
      <w:proofErr w:type="gramEnd"/>
      <w:r w:rsidRPr="003058DB">
        <w:rPr>
          <w:rFonts w:ascii="Times New Roman" w:hAnsi="Times New Roman" w:cs="Times New Roman"/>
          <w:i/>
          <w:iCs/>
        </w:rPr>
        <w:t xml:space="preserve"> it Free: How </w:t>
      </w:r>
      <w:r w:rsidR="00313CA6">
        <w:rPr>
          <w:rFonts w:ascii="Times New Roman" w:hAnsi="Times New Roman" w:cs="Times New Roman"/>
        </w:rPr>
        <w:t>“</w:t>
      </w:r>
      <w:r w:rsidRPr="003058DB">
        <w:rPr>
          <w:rFonts w:ascii="Times New Roman" w:hAnsi="Times New Roman" w:cs="Times New Roman"/>
          <w:i/>
          <w:iCs/>
        </w:rPr>
        <w:t>Mandatory</w:t>
      </w:r>
      <w:r w:rsidR="00313CA6">
        <w:rPr>
          <w:rFonts w:ascii="Times New Roman" w:hAnsi="Times New Roman" w:cs="Times New Roman"/>
          <w:i/>
          <w:iCs/>
        </w:rPr>
        <w:t>”</w:t>
      </w:r>
      <w:r w:rsidRPr="003058DB">
        <w:rPr>
          <w:rFonts w:ascii="Times New Roman" w:hAnsi="Times New Roman" w:cs="Times New Roman"/>
        </w:rPr>
        <w:t xml:space="preserve"> </w:t>
      </w:r>
      <w:r w:rsidRPr="003058DB">
        <w:rPr>
          <w:rFonts w:ascii="Times New Roman" w:hAnsi="Times New Roman" w:cs="Times New Roman"/>
          <w:i/>
          <w:iCs/>
        </w:rPr>
        <w:t xml:space="preserve">Undermines </w:t>
      </w:r>
      <w:r w:rsidR="00313CA6">
        <w:rPr>
          <w:rFonts w:ascii="Times New Roman" w:hAnsi="Times New Roman" w:cs="Times New Roman"/>
          <w:i/>
          <w:iCs/>
        </w:rPr>
        <w:t>“</w:t>
      </w:r>
      <w:r w:rsidRPr="003058DB">
        <w:rPr>
          <w:rFonts w:ascii="Times New Roman" w:hAnsi="Times New Roman" w:cs="Times New Roman"/>
          <w:i/>
          <w:iCs/>
        </w:rPr>
        <w:t>Arbitration,</w:t>
      </w:r>
      <w:r w:rsidR="00313CA6">
        <w:rPr>
          <w:rFonts w:ascii="Times New Roman" w:hAnsi="Times New Roman" w:cs="Times New Roman"/>
          <w:i/>
          <w:iCs/>
        </w:rPr>
        <w:t>”</w:t>
      </w:r>
      <w:r w:rsidR="00D362FA">
        <w:rPr>
          <w:rFonts w:ascii="Times New Roman" w:hAnsi="Times New Roman" w:cs="Times New Roman"/>
        </w:rPr>
        <w:t xml:space="preserve"> 8 Nevada Law</w:t>
      </w:r>
      <w:r w:rsidRPr="003058DB">
        <w:rPr>
          <w:rFonts w:ascii="Times New Roman" w:hAnsi="Times New Roman" w:cs="Times New Roman"/>
        </w:rPr>
        <w:t xml:space="preserve"> Rev</w:t>
      </w:r>
      <w:r w:rsidR="00D362FA">
        <w:rPr>
          <w:rFonts w:ascii="Times New Roman" w:hAnsi="Times New Roman" w:cs="Times New Roman"/>
        </w:rPr>
        <w:t>iew</w:t>
      </w:r>
      <w:r w:rsidRPr="003058DB">
        <w:rPr>
          <w:rFonts w:ascii="Times New Roman" w:hAnsi="Times New Roman" w:cs="Times New Roman"/>
        </w:rPr>
        <w:t xml:space="preserve"> 400 (2007) </w:t>
      </w:r>
    </w:p>
    <w:p w14:paraId="2D4C3C45" w14:textId="5D4AD7C4" w:rsidR="00313CA6" w:rsidRPr="003058DB"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t>The Federal Arbitration Act and the Power of Congress Over State Courts</w:t>
      </w:r>
      <w:r w:rsidRPr="003058DB">
        <w:rPr>
          <w:rFonts w:ascii="Times New Roman" w:hAnsi="Times New Roman" w:cs="Times New Roman"/>
        </w:rPr>
        <w:t xml:space="preserve">, 83 Oregon </w:t>
      </w:r>
      <w:r w:rsidR="00D362FA">
        <w:rPr>
          <w:rFonts w:ascii="Times New Roman" w:hAnsi="Times New Roman" w:cs="Times New Roman"/>
        </w:rPr>
        <w:t>Law Review</w:t>
      </w:r>
      <w:r w:rsidRPr="003058DB">
        <w:rPr>
          <w:rFonts w:ascii="Times New Roman" w:hAnsi="Times New Roman" w:cs="Times New Roman"/>
        </w:rPr>
        <w:t xml:space="preserve"> 541 (2005) </w:t>
      </w:r>
    </w:p>
    <w:p w14:paraId="7E92FC97" w14:textId="1B4467C0" w:rsidR="003058DB" w:rsidRPr="003058DB"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t>State Judges as Guardians of Federalism: Resisting the Federal Arbitration Act</w:t>
      </w:r>
      <w:r w:rsidR="00313CA6">
        <w:rPr>
          <w:rFonts w:ascii="Times New Roman" w:hAnsi="Times New Roman" w:cs="Times New Roman"/>
          <w:i/>
          <w:iCs/>
        </w:rPr>
        <w:t>’</w:t>
      </w:r>
      <w:r w:rsidRPr="003058DB">
        <w:rPr>
          <w:rFonts w:ascii="Times New Roman" w:hAnsi="Times New Roman" w:cs="Times New Roman"/>
          <w:i/>
          <w:iCs/>
        </w:rPr>
        <w:t>s Encroachment on State Law</w:t>
      </w:r>
      <w:r w:rsidRPr="003058DB">
        <w:rPr>
          <w:rFonts w:ascii="Times New Roman" w:hAnsi="Times New Roman" w:cs="Times New Roman"/>
        </w:rPr>
        <w:t>, 16 Wash</w:t>
      </w:r>
      <w:r w:rsidR="00D362FA">
        <w:rPr>
          <w:rFonts w:ascii="Times New Roman" w:hAnsi="Times New Roman" w:cs="Times New Roman"/>
        </w:rPr>
        <w:t>ington Univer</w:t>
      </w:r>
      <w:r w:rsidR="009A01C9">
        <w:rPr>
          <w:rFonts w:ascii="Times New Roman" w:hAnsi="Times New Roman" w:cs="Times New Roman"/>
        </w:rPr>
        <w:t>s</w:t>
      </w:r>
      <w:r w:rsidR="00D362FA">
        <w:rPr>
          <w:rFonts w:ascii="Times New Roman" w:hAnsi="Times New Roman" w:cs="Times New Roman"/>
        </w:rPr>
        <w:t>ity</w:t>
      </w:r>
      <w:r w:rsidRPr="003058DB">
        <w:rPr>
          <w:rFonts w:ascii="Times New Roman" w:hAnsi="Times New Roman" w:cs="Times New Roman"/>
        </w:rPr>
        <w:t xml:space="preserve"> J. Law &amp; Pol. 129 (2004) </w:t>
      </w:r>
    </w:p>
    <w:p w14:paraId="2B06E270" w14:textId="2A4CF9A8" w:rsidR="00313CA6" w:rsidRPr="003058DB"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t>Correcting Federalism Mistakes in Statutory Interpretation: the Supreme Court and the Federal Arbitration Act</w:t>
      </w:r>
      <w:r w:rsidRPr="003058DB">
        <w:rPr>
          <w:rFonts w:ascii="Times New Roman" w:hAnsi="Times New Roman" w:cs="Times New Roman"/>
        </w:rPr>
        <w:t>, 67 Law &amp; Contemp</w:t>
      </w:r>
      <w:r w:rsidR="00D362FA">
        <w:rPr>
          <w:rFonts w:ascii="Times New Roman" w:hAnsi="Times New Roman" w:cs="Times New Roman"/>
        </w:rPr>
        <w:t>orary</w:t>
      </w:r>
      <w:r w:rsidRPr="003058DB">
        <w:rPr>
          <w:rFonts w:ascii="Times New Roman" w:hAnsi="Times New Roman" w:cs="Times New Roman"/>
        </w:rPr>
        <w:t xml:space="preserve"> P</w:t>
      </w:r>
      <w:r w:rsidR="00D362FA">
        <w:rPr>
          <w:rFonts w:ascii="Times New Roman" w:hAnsi="Times New Roman" w:cs="Times New Roman"/>
        </w:rPr>
        <w:t>roblems</w:t>
      </w:r>
      <w:r w:rsidRPr="003058DB">
        <w:rPr>
          <w:rFonts w:ascii="Times New Roman" w:hAnsi="Times New Roman" w:cs="Times New Roman"/>
        </w:rPr>
        <w:t xml:space="preserve"> 5 (2004) </w:t>
      </w:r>
    </w:p>
    <w:p w14:paraId="549D0AF3" w14:textId="661271C1" w:rsidR="00313CA6" w:rsidRPr="003058DB"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t>Understanding Remedy-Stripping Arbitration Clauses: Validity, Arbitrability and Preclusion Principles</w:t>
      </w:r>
      <w:r w:rsidRPr="003058DB">
        <w:rPr>
          <w:rFonts w:ascii="Times New Roman" w:hAnsi="Times New Roman" w:cs="Times New Roman"/>
        </w:rPr>
        <w:t xml:space="preserve">, 38 U.S.F. </w:t>
      </w:r>
      <w:r w:rsidR="00D362FA">
        <w:rPr>
          <w:rFonts w:ascii="Times New Roman" w:hAnsi="Times New Roman" w:cs="Times New Roman"/>
        </w:rPr>
        <w:t>Law Review</w:t>
      </w:r>
      <w:r w:rsidRPr="003058DB">
        <w:rPr>
          <w:rFonts w:ascii="Times New Roman" w:hAnsi="Times New Roman" w:cs="Times New Roman"/>
        </w:rPr>
        <w:t xml:space="preserve"> 49 (2003) </w:t>
      </w:r>
    </w:p>
    <w:p w14:paraId="4EE1C82D" w14:textId="6CA2DD24" w:rsidR="00313CA6" w:rsidRPr="003058DB"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t>When is Sex Because of Sex? The Causation Problem in Sexual Harassment Law</w:t>
      </w:r>
      <w:r w:rsidR="00D362FA">
        <w:rPr>
          <w:rFonts w:ascii="Times New Roman" w:hAnsi="Times New Roman" w:cs="Times New Roman"/>
        </w:rPr>
        <w:t>, 150 University of Pennsylvania</w:t>
      </w:r>
      <w:r w:rsidRPr="003058DB">
        <w:rPr>
          <w:rFonts w:ascii="Times New Roman" w:hAnsi="Times New Roman" w:cs="Times New Roman"/>
        </w:rPr>
        <w:t xml:space="preserve"> </w:t>
      </w:r>
      <w:r w:rsidR="00D362FA">
        <w:rPr>
          <w:rFonts w:ascii="Times New Roman" w:hAnsi="Times New Roman" w:cs="Times New Roman"/>
        </w:rPr>
        <w:t>Law Review</w:t>
      </w:r>
      <w:r w:rsidRPr="003058DB">
        <w:rPr>
          <w:rFonts w:ascii="Times New Roman" w:hAnsi="Times New Roman" w:cs="Times New Roman"/>
        </w:rPr>
        <w:t xml:space="preserve"> 1697 (2002) </w:t>
      </w:r>
    </w:p>
    <w:p w14:paraId="33680F53" w14:textId="3F0A9AB9" w:rsidR="00313CA6" w:rsidRPr="003058DB"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t>The Case of the Vanishing Protected Class: Reflections on Reverse Discrimination, Affirmative Action and Racial Balancing</w:t>
      </w:r>
      <w:r w:rsidRPr="003058DB">
        <w:rPr>
          <w:rFonts w:ascii="Times New Roman" w:hAnsi="Times New Roman" w:cs="Times New Roman"/>
        </w:rPr>
        <w:t>, 2000 Wisco</w:t>
      </w:r>
      <w:r w:rsidR="00313CA6">
        <w:rPr>
          <w:rFonts w:ascii="Times New Roman" w:hAnsi="Times New Roman" w:cs="Times New Roman"/>
        </w:rPr>
        <w:t>nsin Law Review 657 (May 2000)</w:t>
      </w:r>
    </w:p>
    <w:p w14:paraId="126CEB90" w14:textId="14DE93BC" w:rsidR="00313CA6" w:rsidRPr="003058DB"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t>Choice of Forum by Contract: Compelled Arbitration</w:t>
      </w:r>
      <w:r w:rsidRPr="003058DB">
        <w:rPr>
          <w:rFonts w:ascii="Times New Roman" w:hAnsi="Times New Roman" w:cs="Times New Roman"/>
        </w:rPr>
        <w:t xml:space="preserve">, </w:t>
      </w:r>
      <w:r w:rsidR="00B84A18">
        <w:rPr>
          <w:rFonts w:ascii="Times New Roman" w:hAnsi="Times New Roman" w:cs="Times New Roman"/>
        </w:rPr>
        <w:t xml:space="preserve">(book chapter), </w:t>
      </w:r>
      <w:r w:rsidRPr="003058DB">
        <w:rPr>
          <w:rFonts w:ascii="Times New Roman" w:hAnsi="Times New Roman" w:cs="Times New Roman"/>
        </w:rPr>
        <w:t>in Kent Spriggs et al., Representing Plaintiffs in Title VII Litigation (2d Ed. 1998, Aspen Law Pub</w:t>
      </w:r>
      <w:r w:rsidR="00313CA6">
        <w:rPr>
          <w:rFonts w:ascii="Times New Roman" w:hAnsi="Times New Roman" w:cs="Times New Roman"/>
        </w:rPr>
        <w:t>lishers; rev. eds. 1999, 2001)</w:t>
      </w:r>
    </w:p>
    <w:p w14:paraId="7795BD57" w14:textId="77777777" w:rsidR="003058DB"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t>Enforcing Small Print to Protect Big Business: Employee and Consumer Rights Claims in an Age of Compelled Arbitration</w:t>
      </w:r>
      <w:r w:rsidRPr="003058DB">
        <w:rPr>
          <w:rFonts w:ascii="Times New Roman" w:hAnsi="Times New Roman" w:cs="Times New Roman"/>
        </w:rPr>
        <w:t>, 1997 Wisc</w:t>
      </w:r>
      <w:r w:rsidR="00313CA6">
        <w:rPr>
          <w:rFonts w:ascii="Times New Roman" w:hAnsi="Times New Roman" w:cs="Times New Roman"/>
        </w:rPr>
        <w:t>onsin Law Review 33 (May 1997)</w:t>
      </w:r>
    </w:p>
    <w:p w14:paraId="67A27A72" w14:textId="39D655AF" w:rsidR="00313CA6" w:rsidRDefault="003058DB" w:rsidP="0014784A">
      <w:pPr>
        <w:spacing w:after="160" w:line="240" w:lineRule="auto"/>
        <w:ind w:left="720"/>
        <w:rPr>
          <w:rFonts w:ascii="Times New Roman" w:hAnsi="Times New Roman" w:cs="Times New Roman"/>
        </w:rPr>
      </w:pPr>
      <w:r w:rsidRPr="003058DB">
        <w:rPr>
          <w:rFonts w:ascii="Times New Roman" w:hAnsi="Times New Roman" w:cs="Times New Roman"/>
          <w:i/>
          <w:iCs/>
        </w:rPr>
        <w:t>The Amorality of Consent</w:t>
      </w:r>
      <w:r w:rsidRPr="003058DB">
        <w:rPr>
          <w:rFonts w:ascii="Times New Roman" w:hAnsi="Times New Roman" w:cs="Times New Roman"/>
        </w:rPr>
        <w:t>, 74 California Law Review 2143 (Dec. 1986)</w:t>
      </w:r>
    </w:p>
    <w:p w14:paraId="5F406392" w14:textId="52130793" w:rsidR="00313CA6" w:rsidRDefault="00C27F65" w:rsidP="0014784A">
      <w:pPr>
        <w:spacing w:after="160" w:line="240" w:lineRule="auto"/>
        <w:ind w:left="720"/>
        <w:rPr>
          <w:rFonts w:ascii="Times New Roman" w:hAnsi="Times New Roman" w:cs="Times New Roman"/>
        </w:rPr>
      </w:pPr>
      <w:r>
        <w:rPr>
          <w:rFonts w:ascii="Times New Roman" w:hAnsi="Times New Roman" w:cs="Times New Roman"/>
          <w:iCs/>
        </w:rPr>
        <w:t xml:space="preserve">Note, </w:t>
      </w:r>
      <w:r w:rsidR="003058DB" w:rsidRPr="003058DB">
        <w:rPr>
          <w:rFonts w:ascii="Times New Roman" w:hAnsi="Times New Roman" w:cs="Times New Roman"/>
          <w:i/>
          <w:iCs/>
        </w:rPr>
        <w:t xml:space="preserve">Making </w:t>
      </w:r>
      <w:proofErr w:type="spellStart"/>
      <w:r w:rsidR="003058DB" w:rsidRPr="003058DB">
        <w:rPr>
          <w:rFonts w:ascii="Times New Roman" w:hAnsi="Times New Roman" w:cs="Times New Roman"/>
          <w:i/>
          <w:iCs/>
        </w:rPr>
        <w:t>Intramilitary</w:t>
      </w:r>
      <w:proofErr w:type="spellEnd"/>
      <w:r w:rsidR="003058DB" w:rsidRPr="003058DB">
        <w:rPr>
          <w:rFonts w:ascii="Times New Roman" w:hAnsi="Times New Roman" w:cs="Times New Roman"/>
          <w:i/>
          <w:iCs/>
        </w:rPr>
        <w:t xml:space="preserve"> Tort Law More Civil</w:t>
      </w:r>
      <w:r w:rsidR="003058DB" w:rsidRPr="003058DB">
        <w:rPr>
          <w:rFonts w:ascii="Times New Roman" w:hAnsi="Times New Roman" w:cs="Times New Roman"/>
        </w:rPr>
        <w:t>, 95 Yale Law Journal 995 (1986)</w:t>
      </w:r>
    </w:p>
    <w:p w14:paraId="0111A905" w14:textId="77777777" w:rsidR="005F33A9" w:rsidRDefault="005F33A9" w:rsidP="005F33A9">
      <w:pPr>
        <w:spacing w:after="0" w:line="240" w:lineRule="auto"/>
        <w:rPr>
          <w:rFonts w:ascii="Times New Roman" w:hAnsi="Times New Roman" w:cs="Times New Roman"/>
        </w:rPr>
      </w:pPr>
    </w:p>
    <w:p w14:paraId="4186F55C" w14:textId="77777777" w:rsidR="00711D20" w:rsidRPr="003058DB" w:rsidRDefault="00711D20" w:rsidP="00313CA6">
      <w:pPr>
        <w:spacing w:after="0" w:line="240" w:lineRule="auto"/>
        <w:ind w:left="720"/>
        <w:rPr>
          <w:rFonts w:ascii="Times New Roman" w:hAnsi="Times New Roman" w:cs="Times New Roman"/>
        </w:rPr>
      </w:pPr>
    </w:p>
    <w:p w14:paraId="440585EB" w14:textId="5F246933" w:rsidR="003058DB" w:rsidRDefault="007A55A6" w:rsidP="003058DB">
      <w:pPr>
        <w:spacing w:after="0" w:line="240" w:lineRule="auto"/>
        <w:rPr>
          <w:rFonts w:ascii="Times New Roman" w:hAnsi="Times New Roman" w:cs="Times New Roman"/>
          <w:b/>
          <w:bCs/>
        </w:rPr>
      </w:pPr>
      <w:r w:rsidRPr="007A55A6">
        <w:rPr>
          <w:rFonts w:ascii="Times New Roman" w:hAnsi="Times New Roman" w:cs="Times New Roman"/>
          <w:b/>
          <w:bCs/>
        </w:rPr>
        <w:t>LAW PRACTICE EMPLOYMENT</w:t>
      </w:r>
    </w:p>
    <w:p w14:paraId="12E4AA90" w14:textId="77777777" w:rsidR="007A55A6" w:rsidRPr="007A55A6" w:rsidRDefault="007A55A6" w:rsidP="003058DB">
      <w:pPr>
        <w:spacing w:after="0" w:line="240" w:lineRule="auto"/>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7576"/>
      </w:tblGrid>
      <w:tr w:rsidR="007A55A6" w:rsidRPr="003058DB" w14:paraId="5B6EB24A" w14:textId="77777777" w:rsidTr="006E7753">
        <w:tc>
          <w:tcPr>
            <w:tcW w:w="1818" w:type="dxa"/>
          </w:tcPr>
          <w:p w14:paraId="5D90F160" w14:textId="77777777" w:rsidR="007A55A6" w:rsidRDefault="007A55A6" w:rsidP="006E7753">
            <w:pPr>
              <w:rPr>
                <w:rFonts w:ascii="Times New Roman" w:hAnsi="Times New Roman" w:cs="Times New Roman"/>
              </w:rPr>
            </w:pPr>
            <w:r w:rsidRPr="003058DB">
              <w:rPr>
                <w:rFonts w:ascii="Times New Roman" w:hAnsi="Times New Roman" w:cs="Times New Roman"/>
              </w:rPr>
              <w:t xml:space="preserve">Sep. 1996 </w:t>
            </w:r>
            <w:r>
              <w:rPr>
                <w:rFonts w:ascii="Times New Roman" w:hAnsi="Times New Roman" w:cs="Times New Roman"/>
              </w:rPr>
              <w:t>–</w:t>
            </w:r>
            <w:r w:rsidRPr="003058DB">
              <w:rPr>
                <w:rFonts w:ascii="Times New Roman" w:hAnsi="Times New Roman" w:cs="Times New Roman"/>
              </w:rPr>
              <w:t xml:space="preserve"> </w:t>
            </w:r>
          </w:p>
          <w:p w14:paraId="1C88C752" w14:textId="77777777" w:rsidR="007A55A6" w:rsidRPr="003058DB" w:rsidRDefault="007A55A6" w:rsidP="006E7753">
            <w:pPr>
              <w:rPr>
                <w:rFonts w:ascii="Times New Roman" w:hAnsi="Times New Roman" w:cs="Times New Roman"/>
              </w:rPr>
            </w:pPr>
            <w:r w:rsidRPr="003058DB">
              <w:rPr>
                <w:rFonts w:ascii="Times New Roman" w:hAnsi="Times New Roman" w:cs="Times New Roman"/>
              </w:rPr>
              <w:t xml:space="preserve">June 1999 </w:t>
            </w:r>
          </w:p>
          <w:p w14:paraId="4653474A" w14:textId="77777777" w:rsidR="007A55A6" w:rsidRPr="003058DB" w:rsidRDefault="007A55A6" w:rsidP="006E7753">
            <w:pPr>
              <w:rPr>
                <w:rFonts w:ascii="Times New Roman" w:hAnsi="Times New Roman" w:cs="Times New Roman"/>
              </w:rPr>
            </w:pPr>
          </w:p>
        </w:tc>
        <w:tc>
          <w:tcPr>
            <w:tcW w:w="7758" w:type="dxa"/>
          </w:tcPr>
          <w:p w14:paraId="03E2CC0F" w14:textId="77777777" w:rsidR="007A55A6" w:rsidRPr="003058DB" w:rsidRDefault="007A55A6" w:rsidP="006E7753">
            <w:pPr>
              <w:rPr>
                <w:rFonts w:ascii="Times New Roman" w:hAnsi="Times New Roman" w:cs="Times New Roman"/>
              </w:rPr>
            </w:pPr>
            <w:r w:rsidRPr="003058DB">
              <w:rPr>
                <w:rFonts w:ascii="Times New Roman" w:hAnsi="Times New Roman" w:cs="Times New Roman"/>
                <w:b/>
                <w:bCs/>
              </w:rPr>
              <w:t xml:space="preserve">SENIOR STAFF ATTORNEY, </w:t>
            </w:r>
            <w:r w:rsidRPr="003058DB">
              <w:rPr>
                <w:rFonts w:ascii="Times New Roman" w:hAnsi="Times New Roman" w:cs="Times New Roman"/>
              </w:rPr>
              <w:t xml:space="preserve">American Civil Liberties Union Foundation of Southern California, Los Angeles. Conducted broad range of civil rights litigation, in state and federal trial and appellate courts. </w:t>
            </w:r>
          </w:p>
          <w:p w14:paraId="2EBB1DB0" w14:textId="77777777" w:rsidR="007A55A6" w:rsidRPr="003058DB" w:rsidRDefault="007A55A6" w:rsidP="006E7753">
            <w:pPr>
              <w:rPr>
                <w:rFonts w:ascii="Times New Roman" w:hAnsi="Times New Roman" w:cs="Times New Roman"/>
                <w:b/>
                <w:bCs/>
              </w:rPr>
            </w:pPr>
          </w:p>
        </w:tc>
      </w:tr>
      <w:tr w:rsidR="007A55A6" w:rsidRPr="003058DB" w14:paraId="17739BB4" w14:textId="77777777" w:rsidTr="006E7753">
        <w:tc>
          <w:tcPr>
            <w:tcW w:w="1818" w:type="dxa"/>
          </w:tcPr>
          <w:p w14:paraId="40BABA6B" w14:textId="77777777" w:rsidR="007A55A6" w:rsidRDefault="007A55A6" w:rsidP="006E7753">
            <w:pPr>
              <w:rPr>
                <w:rFonts w:ascii="Times New Roman" w:hAnsi="Times New Roman" w:cs="Times New Roman"/>
              </w:rPr>
            </w:pPr>
            <w:r w:rsidRPr="003058DB">
              <w:rPr>
                <w:rFonts w:ascii="Times New Roman" w:hAnsi="Times New Roman" w:cs="Times New Roman"/>
              </w:rPr>
              <w:t xml:space="preserve">Sep. 1986 </w:t>
            </w:r>
            <w:r>
              <w:rPr>
                <w:rFonts w:ascii="Times New Roman" w:hAnsi="Times New Roman" w:cs="Times New Roman"/>
              </w:rPr>
              <w:t>–</w:t>
            </w:r>
            <w:r w:rsidRPr="003058DB">
              <w:rPr>
                <w:rFonts w:ascii="Times New Roman" w:hAnsi="Times New Roman" w:cs="Times New Roman"/>
              </w:rPr>
              <w:t xml:space="preserve"> </w:t>
            </w:r>
          </w:p>
          <w:p w14:paraId="568E662C" w14:textId="77777777" w:rsidR="007A55A6" w:rsidRPr="003058DB" w:rsidRDefault="007A55A6" w:rsidP="006E7753">
            <w:pPr>
              <w:rPr>
                <w:rFonts w:ascii="Times New Roman" w:hAnsi="Times New Roman" w:cs="Times New Roman"/>
              </w:rPr>
            </w:pPr>
            <w:r w:rsidRPr="003058DB">
              <w:rPr>
                <w:rFonts w:ascii="Times New Roman" w:hAnsi="Times New Roman" w:cs="Times New Roman"/>
              </w:rPr>
              <w:t xml:space="preserve">July 1996 </w:t>
            </w:r>
          </w:p>
          <w:p w14:paraId="2FF294E1" w14:textId="77777777" w:rsidR="007A55A6" w:rsidRPr="003058DB" w:rsidRDefault="007A55A6" w:rsidP="006E7753">
            <w:pPr>
              <w:rPr>
                <w:rFonts w:ascii="Times New Roman" w:hAnsi="Times New Roman" w:cs="Times New Roman"/>
              </w:rPr>
            </w:pPr>
          </w:p>
        </w:tc>
        <w:tc>
          <w:tcPr>
            <w:tcW w:w="7758" w:type="dxa"/>
          </w:tcPr>
          <w:p w14:paraId="08464EFD" w14:textId="77777777" w:rsidR="007A55A6" w:rsidRPr="003058DB" w:rsidRDefault="007A55A6" w:rsidP="006E7753">
            <w:pPr>
              <w:rPr>
                <w:rFonts w:ascii="Times New Roman" w:hAnsi="Times New Roman" w:cs="Times New Roman"/>
              </w:rPr>
            </w:pPr>
            <w:r w:rsidRPr="003058DB">
              <w:rPr>
                <w:rFonts w:ascii="Times New Roman" w:hAnsi="Times New Roman" w:cs="Times New Roman"/>
                <w:b/>
                <w:bCs/>
              </w:rPr>
              <w:t>ATTORNEY</w:t>
            </w:r>
            <w:r w:rsidRPr="003058DB">
              <w:rPr>
                <w:rFonts w:ascii="Times New Roman" w:hAnsi="Times New Roman" w:cs="Times New Roman"/>
              </w:rPr>
              <w:t xml:space="preserve">, private practice, San Francisco. Lucas Law Firm (1993-1996), representing plaintiffs in employment litigation. Henry G. Wykowski &amp; Associates (1989-1993), civil litigation and criminal appeals. Heller, Ehrman, White &amp; McAuliffe (1986-87), civil litigation. </w:t>
            </w:r>
          </w:p>
          <w:p w14:paraId="0C50EBD2" w14:textId="77777777" w:rsidR="007A55A6" w:rsidRPr="003058DB" w:rsidRDefault="007A55A6" w:rsidP="006E7753">
            <w:pPr>
              <w:rPr>
                <w:rFonts w:ascii="Times New Roman" w:hAnsi="Times New Roman" w:cs="Times New Roman"/>
                <w:b/>
                <w:bCs/>
              </w:rPr>
            </w:pPr>
          </w:p>
        </w:tc>
      </w:tr>
      <w:tr w:rsidR="007A55A6" w:rsidRPr="003058DB" w14:paraId="6CBA6D50" w14:textId="77777777" w:rsidTr="006E7753">
        <w:tc>
          <w:tcPr>
            <w:tcW w:w="1818" w:type="dxa"/>
          </w:tcPr>
          <w:p w14:paraId="4928F5A6" w14:textId="77777777" w:rsidR="007A55A6" w:rsidRDefault="007A55A6" w:rsidP="006E7753">
            <w:pPr>
              <w:rPr>
                <w:rFonts w:ascii="Times New Roman" w:hAnsi="Times New Roman" w:cs="Times New Roman"/>
              </w:rPr>
            </w:pPr>
            <w:r w:rsidRPr="003058DB">
              <w:rPr>
                <w:rFonts w:ascii="Times New Roman" w:hAnsi="Times New Roman" w:cs="Times New Roman"/>
              </w:rPr>
              <w:t xml:space="preserve">Sep. 1987 </w:t>
            </w:r>
            <w:r>
              <w:rPr>
                <w:rFonts w:ascii="Times New Roman" w:hAnsi="Times New Roman" w:cs="Times New Roman"/>
              </w:rPr>
              <w:t>–</w:t>
            </w:r>
            <w:r w:rsidRPr="003058DB">
              <w:rPr>
                <w:rFonts w:ascii="Times New Roman" w:hAnsi="Times New Roman" w:cs="Times New Roman"/>
              </w:rPr>
              <w:t xml:space="preserve"> </w:t>
            </w:r>
          </w:p>
          <w:p w14:paraId="4364B00E" w14:textId="77777777" w:rsidR="007A55A6" w:rsidRPr="003058DB" w:rsidRDefault="007A55A6" w:rsidP="006E7753">
            <w:pPr>
              <w:rPr>
                <w:rFonts w:ascii="Times New Roman" w:hAnsi="Times New Roman" w:cs="Times New Roman"/>
              </w:rPr>
            </w:pPr>
            <w:r w:rsidRPr="003058DB">
              <w:rPr>
                <w:rFonts w:ascii="Times New Roman" w:hAnsi="Times New Roman" w:cs="Times New Roman"/>
              </w:rPr>
              <w:t xml:space="preserve">Sep. 1988 </w:t>
            </w:r>
          </w:p>
        </w:tc>
        <w:tc>
          <w:tcPr>
            <w:tcW w:w="7758" w:type="dxa"/>
          </w:tcPr>
          <w:p w14:paraId="08C2DF42" w14:textId="77777777" w:rsidR="007A55A6" w:rsidRDefault="007A55A6" w:rsidP="006E7753">
            <w:pPr>
              <w:rPr>
                <w:rFonts w:ascii="Times New Roman" w:hAnsi="Times New Roman" w:cs="Times New Roman"/>
              </w:rPr>
            </w:pPr>
            <w:r w:rsidRPr="003058DB">
              <w:rPr>
                <w:rFonts w:ascii="Times New Roman" w:hAnsi="Times New Roman" w:cs="Times New Roman"/>
                <w:b/>
                <w:bCs/>
              </w:rPr>
              <w:t xml:space="preserve">JUDICIAL LAW CLERK, The Honorable Betty B. Fletcher, </w:t>
            </w:r>
            <w:r w:rsidRPr="003058DB">
              <w:rPr>
                <w:rFonts w:ascii="Times New Roman" w:hAnsi="Times New Roman" w:cs="Times New Roman"/>
              </w:rPr>
              <w:t>U.S. Court of Appeals for the Ninth Circuit, Seattle, Washington.</w:t>
            </w:r>
          </w:p>
          <w:p w14:paraId="36FB961B" w14:textId="77777777" w:rsidR="007A55A6" w:rsidRPr="003058DB" w:rsidRDefault="007A55A6" w:rsidP="006E7753">
            <w:pPr>
              <w:rPr>
                <w:rFonts w:ascii="Times New Roman" w:hAnsi="Times New Roman" w:cs="Times New Roman"/>
                <w:b/>
                <w:bCs/>
              </w:rPr>
            </w:pPr>
          </w:p>
        </w:tc>
      </w:tr>
    </w:tbl>
    <w:p w14:paraId="796C199C" w14:textId="59D4371C" w:rsidR="003C7A56" w:rsidRDefault="003C7A56" w:rsidP="003058DB">
      <w:pPr>
        <w:spacing w:after="0" w:line="240" w:lineRule="auto"/>
        <w:rPr>
          <w:rFonts w:ascii="Times New Roman" w:hAnsi="Times New Roman" w:cs="Times New Roman"/>
          <w:b/>
          <w:bCs/>
        </w:rPr>
      </w:pPr>
    </w:p>
    <w:p w14:paraId="2AA350FC" w14:textId="77777777" w:rsidR="003C7A56" w:rsidRDefault="003C7A56" w:rsidP="003058DB">
      <w:pPr>
        <w:spacing w:after="0" w:line="240" w:lineRule="auto"/>
        <w:rPr>
          <w:rFonts w:ascii="Times New Roman" w:hAnsi="Times New Roman" w:cs="Times New Roman"/>
          <w:b/>
          <w:bCs/>
        </w:rPr>
      </w:pPr>
    </w:p>
    <w:p w14:paraId="7CEC0D94" w14:textId="77777777" w:rsidR="00494795" w:rsidRDefault="003E6B71" w:rsidP="003058DB">
      <w:pPr>
        <w:spacing w:after="0" w:line="240" w:lineRule="auto"/>
        <w:rPr>
          <w:rFonts w:ascii="Times New Roman" w:hAnsi="Times New Roman" w:cs="Times New Roman"/>
          <w:b/>
          <w:bCs/>
        </w:rPr>
      </w:pPr>
      <w:r>
        <w:rPr>
          <w:rFonts w:ascii="Times New Roman" w:hAnsi="Times New Roman" w:cs="Times New Roman"/>
          <w:b/>
          <w:bCs/>
        </w:rPr>
        <w:t xml:space="preserve">RECENT </w:t>
      </w:r>
      <w:r w:rsidR="00494795">
        <w:rPr>
          <w:rFonts w:ascii="Times New Roman" w:hAnsi="Times New Roman" w:cs="Times New Roman"/>
          <w:b/>
          <w:bCs/>
        </w:rPr>
        <w:t>PRESENTATIONS AND OTHER PROFESSIONAL PUBLICATIONS</w:t>
      </w:r>
    </w:p>
    <w:p w14:paraId="3D3D6A0E" w14:textId="77777777" w:rsidR="00325619" w:rsidRDefault="00325619" w:rsidP="003058DB">
      <w:pPr>
        <w:spacing w:after="0" w:line="240" w:lineRule="auto"/>
        <w:rPr>
          <w:rFonts w:ascii="Times New Roman" w:hAnsi="Times New Roman" w:cs="Times New Roman"/>
          <w:b/>
          <w:bCs/>
        </w:rPr>
      </w:pPr>
    </w:p>
    <w:sdt>
      <w:sdtPr>
        <w:rPr>
          <w:rFonts w:ascii="Times New Roman" w:hAnsi="Times New Roman" w:cs="Times New Roman"/>
          <w:iCs/>
        </w:rPr>
        <w:id w:val="-1627454207"/>
      </w:sdtPr>
      <w:sdtContent>
        <w:p w14:paraId="588C92E5" w14:textId="39A3388D" w:rsidR="0014784A" w:rsidRDefault="00B76DF6" w:rsidP="00E4560F">
          <w:pPr>
            <w:spacing w:after="0" w:line="240" w:lineRule="auto"/>
            <w:ind w:left="720"/>
            <w:rPr>
              <w:rFonts w:ascii="Times New Roman" w:hAnsi="Times New Roman" w:cs="Times New Roman"/>
              <w:iCs/>
            </w:rPr>
          </w:pPr>
          <w:r>
            <w:rPr>
              <w:rFonts w:ascii="Times New Roman" w:hAnsi="Times New Roman" w:cs="Times New Roman"/>
              <w:iCs/>
            </w:rPr>
            <w:t xml:space="preserve">“The Mark Graber Problem,” Symposium on Mark Graber, </w:t>
          </w:r>
          <w:r w:rsidRPr="00B76DF6">
            <w:rPr>
              <w:rFonts w:ascii="Times New Roman" w:hAnsi="Times New Roman" w:cs="Times New Roman"/>
              <w:i/>
            </w:rPr>
            <w:t>Punish Treason, Reward Loyalty</w:t>
          </w:r>
          <w:r>
            <w:rPr>
              <w:rFonts w:ascii="Times New Roman" w:hAnsi="Times New Roman" w:cs="Times New Roman"/>
              <w:iCs/>
            </w:rPr>
            <w:t xml:space="preserve">, </w:t>
          </w:r>
          <w:proofErr w:type="spellStart"/>
          <w:r>
            <w:rPr>
              <w:rFonts w:ascii="Times New Roman" w:hAnsi="Times New Roman" w:cs="Times New Roman"/>
              <w:iCs/>
            </w:rPr>
            <w:t>Balkinization</w:t>
          </w:r>
          <w:proofErr w:type="spellEnd"/>
          <w:r>
            <w:rPr>
              <w:rFonts w:ascii="Times New Roman" w:hAnsi="Times New Roman" w:cs="Times New Roman"/>
              <w:iCs/>
            </w:rPr>
            <w:t xml:space="preserve"> Blog, June 26, 2024 (forthcoming)</w:t>
          </w:r>
        </w:p>
        <w:p w14:paraId="76D9E272" w14:textId="77777777" w:rsidR="00B76DF6" w:rsidRDefault="00B76DF6" w:rsidP="00ED581F">
          <w:pPr>
            <w:spacing w:after="0" w:line="240" w:lineRule="auto"/>
            <w:ind w:left="720"/>
            <w:rPr>
              <w:rFonts w:ascii="Times New Roman" w:hAnsi="Times New Roman" w:cs="Times New Roman"/>
              <w:iCs/>
            </w:rPr>
          </w:pPr>
        </w:p>
        <w:p w14:paraId="797F42E6" w14:textId="634C07F3" w:rsidR="00ED581F" w:rsidRDefault="00ED581F" w:rsidP="00ED581F">
          <w:pPr>
            <w:spacing w:after="0" w:line="240" w:lineRule="auto"/>
            <w:ind w:left="720"/>
            <w:rPr>
              <w:rFonts w:ascii="Times New Roman" w:hAnsi="Times New Roman" w:cs="Times New Roman"/>
              <w:iCs/>
            </w:rPr>
          </w:pPr>
          <w:r>
            <w:rPr>
              <w:rFonts w:ascii="Times New Roman" w:hAnsi="Times New Roman" w:cs="Times New Roman"/>
              <w:iCs/>
            </w:rPr>
            <w:lastRenderedPageBreak/>
            <w:t>“May 30, 1787,” Journal of American Constitutional History Biennial Conference, University of Wisconsin Law School (Sep. 29, 2023)</w:t>
          </w:r>
        </w:p>
        <w:p w14:paraId="6A93DFFC" w14:textId="77777777" w:rsidR="00ED581F" w:rsidRDefault="00ED581F" w:rsidP="00ED581F">
          <w:pPr>
            <w:spacing w:after="0" w:line="240" w:lineRule="auto"/>
            <w:ind w:left="720"/>
            <w:rPr>
              <w:rFonts w:ascii="Times New Roman" w:hAnsi="Times New Roman" w:cs="Times New Roman"/>
              <w:iCs/>
            </w:rPr>
          </w:pPr>
        </w:p>
        <w:p w14:paraId="22366432" w14:textId="3301B365" w:rsidR="00ED581F" w:rsidRDefault="00ED581F" w:rsidP="00ED581F">
          <w:pPr>
            <w:spacing w:after="0" w:line="240" w:lineRule="auto"/>
            <w:ind w:left="720"/>
            <w:rPr>
              <w:rFonts w:ascii="Times New Roman" w:hAnsi="Times New Roman" w:cs="Times New Roman"/>
              <w:iCs/>
            </w:rPr>
          </w:pPr>
          <w:r>
            <w:rPr>
              <w:rFonts w:ascii="Times New Roman" w:hAnsi="Times New Roman" w:cs="Times New Roman"/>
              <w:iCs/>
            </w:rPr>
            <w:t>“Rescuing Interposition,”</w:t>
          </w:r>
          <w:r w:rsidR="00B76DF6">
            <w:rPr>
              <w:rFonts w:ascii="Times New Roman" w:hAnsi="Times New Roman" w:cs="Times New Roman"/>
              <w:iCs/>
            </w:rPr>
            <w:t xml:space="preserve"> Symposium on </w:t>
          </w:r>
          <w:r w:rsidR="00B76DF6" w:rsidRPr="00B76DF6">
            <w:rPr>
              <w:rFonts w:ascii="Times New Roman" w:hAnsi="Times New Roman" w:cs="Times New Roman"/>
              <w:iCs/>
            </w:rPr>
            <w:t xml:space="preserve">Christian G. Fritz, </w:t>
          </w:r>
          <w:r w:rsidR="00B76DF6" w:rsidRPr="00B76DF6">
            <w:rPr>
              <w:rFonts w:ascii="Times New Roman" w:hAnsi="Times New Roman" w:cs="Times New Roman"/>
              <w:i/>
            </w:rPr>
            <w:t>Monitoring American Federalism</w:t>
          </w:r>
          <w:r w:rsidR="00B76DF6">
            <w:rPr>
              <w:rFonts w:ascii="Times New Roman" w:hAnsi="Times New Roman" w:cs="Times New Roman"/>
              <w:iCs/>
            </w:rPr>
            <w:t>,</w:t>
          </w:r>
          <w:r>
            <w:rPr>
              <w:rFonts w:ascii="Times New Roman" w:hAnsi="Times New Roman" w:cs="Times New Roman"/>
              <w:iCs/>
            </w:rPr>
            <w:t xml:space="preserve"> </w:t>
          </w:r>
          <w:hyperlink r:id="rId8" w:history="1">
            <w:proofErr w:type="spellStart"/>
            <w:r w:rsidRPr="00D12A81">
              <w:rPr>
                <w:rStyle w:val="Hyperlink"/>
                <w:rFonts w:ascii="Times New Roman" w:hAnsi="Times New Roman" w:cs="Times New Roman"/>
                <w:iCs/>
              </w:rPr>
              <w:t>Balkinization</w:t>
            </w:r>
            <w:proofErr w:type="spellEnd"/>
            <w:r w:rsidRPr="00D12A81">
              <w:rPr>
                <w:rStyle w:val="Hyperlink"/>
                <w:rFonts w:ascii="Times New Roman" w:hAnsi="Times New Roman" w:cs="Times New Roman"/>
                <w:iCs/>
              </w:rPr>
              <w:t xml:space="preserve"> Blog, June 19, 2023</w:t>
            </w:r>
          </w:hyperlink>
        </w:p>
        <w:p w14:paraId="376AC933" w14:textId="77777777" w:rsidR="0014784A" w:rsidRDefault="0014784A" w:rsidP="00E4560F">
          <w:pPr>
            <w:spacing w:after="0" w:line="240" w:lineRule="auto"/>
            <w:ind w:left="720"/>
            <w:rPr>
              <w:rFonts w:ascii="Times New Roman" w:hAnsi="Times New Roman" w:cs="Times New Roman"/>
              <w:iCs/>
            </w:rPr>
          </w:pPr>
        </w:p>
        <w:p w14:paraId="3C3EB3FB" w14:textId="3A06449F" w:rsidR="00ED581F" w:rsidRDefault="00ED581F" w:rsidP="00E4560F">
          <w:pPr>
            <w:spacing w:after="0" w:line="240" w:lineRule="auto"/>
            <w:ind w:left="720"/>
            <w:rPr>
              <w:rFonts w:ascii="Times New Roman" w:hAnsi="Times New Roman" w:cs="Times New Roman"/>
              <w:iCs/>
            </w:rPr>
          </w:pPr>
          <w:r>
            <w:rPr>
              <w:rFonts w:ascii="Times New Roman" w:hAnsi="Times New Roman" w:cs="Times New Roman"/>
              <w:iCs/>
            </w:rPr>
            <w:t>“Enumeration and Original Meaning,” 14th Annual Hugh &amp; Hazel Darling Foundation Originalism Works-in-Progress Conference, University of San Diego Law School (Feb. 10, 2023)</w:t>
          </w:r>
        </w:p>
        <w:p w14:paraId="1C7A545B" w14:textId="77777777" w:rsidR="00ED581F" w:rsidRDefault="00ED581F" w:rsidP="00E4560F">
          <w:pPr>
            <w:spacing w:after="0" w:line="240" w:lineRule="auto"/>
            <w:ind w:left="720"/>
            <w:rPr>
              <w:rFonts w:ascii="Times New Roman" w:hAnsi="Times New Roman" w:cs="Times New Roman"/>
              <w:iCs/>
            </w:rPr>
          </w:pPr>
        </w:p>
        <w:p w14:paraId="2110C2CC" w14:textId="23EC32EF" w:rsidR="00E4560F" w:rsidRDefault="00E4560F" w:rsidP="00E4560F">
          <w:pPr>
            <w:spacing w:after="0" w:line="240" w:lineRule="auto"/>
            <w:ind w:left="720"/>
            <w:rPr>
              <w:rFonts w:ascii="Times New Roman" w:hAnsi="Times New Roman" w:cs="Times New Roman"/>
              <w:iCs/>
            </w:rPr>
          </w:pPr>
          <w:r>
            <w:rPr>
              <w:rFonts w:ascii="Times New Roman" w:hAnsi="Times New Roman" w:cs="Times New Roman"/>
              <w:iCs/>
            </w:rPr>
            <w:t xml:space="preserve">“Democratic Constitutional Estoppel,” </w:t>
          </w:r>
          <w:r w:rsidRPr="00C8753C">
            <w:rPr>
              <w:rFonts w:ascii="Times New Roman" w:hAnsi="Times New Roman" w:cs="Times New Roman"/>
              <w:iCs/>
            </w:rPr>
            <w:t>Wisconsin Discussion Group on Constitutionalism, University of Wisconsin Law School (</w:t>
          </w:r>
          <w:r>
            <w:rPr>
              <w:rFonts w:ascii="Times New Roman" w:hAnsi="Times New Roman" w:cs="Times New Roman"/>
              <w:iCs/>
            </w:rPr>
            <w:t>Oct. 14, 2022</w:t>
          </w:r>
          <w:r w:rsidRPr="00C8753C">
            <w:rPr>
              <w:rFonts w:ascii="Times New Roman" w:hAnsi="Times New Roman" w:cs="Times New Roman"/>
              <w:iCs/>
            </w:rPr>
            <w:t>)</w:t>
          </w:r>
        </w:p>
        <w:p w14:paraId="61D64D50" w14:textId="7560E1A8" w:rsidR="00E4560F" w:rsidRDefault="00E4560F" w:rsidP="00E4560F">
          <w:pPr>
            <w:spacing w:after="0" w:line="240" w:lineRule="auto"/>
            <w:ind w:left="720"/>
            <w:rPr>
              <w:rFonts w:ascii="Times New Roman" w:hAnsi="Times New Roman" w:cs="Times New Roman"/>
              <w:iCs/>
            </w:rPr>
          </w:pPr>
        </w:p>
        <w:p w14:paraId="20BDE3F1" w14:textId="270C8625" w:rsidR="00E4560F" w:rsidRDefault="003F2D47" w:rsidP="00E4560F">
          <w:pPr>
            <w:spacing w:after="0" w:line="240" w:lineRule="auto"/>
            <w:ind w:left="720"/>
            <w:rPr>
              <w:rFonts w:ascii="Times New Roman" w:hAnsi="Times New Roman" w:cs="Times New Roman"/>
              <w:iCs/>
            </w:rPr>
          </w:pPr>
          <w:r>
            <w:rPr>
              <w:rFonts w:ascii="Times New Roman" w:hAnsi="Times New Roman" w:cs="Times New Roman"/>
              <w:iCs/>
            </w:rPr>
            <w:t>“</w:t>
          </w:r>
          <w:r w:rsidRPr="003F2D47">
            <w:rPr>
              <w:rFonts w:ascii="Times New Roman" w:hAnsi="Times New Roman" w:cs="Times New Roman"/>
              <w:iCs/>
            </w:rPr>
            <w:t xml:space="preserve">What Originalists Have to Own About </w:t>
          </w:r>
          <w:r w:rsidRPr="003F2D47">
            <w:rPr>
              <w:rFonts w:ascii="Times New Roman" w:hAnsi="Times New Roman" w:cs="Times New Roman"/>
              <w:i/>
            </w:rPr>
            <w:t>Dred Scott</w:t>
          </w:r>
          <w:r>
            <w:rPr>
              <w:rFonts w:ascii="Times New Roman" w:hAnsi="Times New Roman" w:cs="Times New Roman"/>
              <w:iCs/>
            </w:rPr>
            <w:t>,” University of Maryland Francis King Carey School of Law, Discussion Group on Constitutionalism (Mar. 18, 2022)</w:t>
          </w:r>
        </w:p>
        <w:p w14:paraId="56362634" w14:textId="1B0DD431" w:rsidR="00E4560F" w:rsidRDefault="00E4560F" w:rsidP="00105B6F">
          <w:pPr>
            <w:spacing w:after="0" w:line="240" w:lineRule="auto"/>
            <w:ind w:left="720"/>
            <w:rPr>
              <w:rFonts w:ascii="Times New Roman" w:hAnsi="Times New Roman" w:cs="Times New Roman"/>
              <w:iCs/>
            </w:rPr>
          </w:pPr>
        </w:p>
        <w:p w14:paraId="3B548A7A" w14:textId="0CE55D3A" w:rsidR="00F35F3E" w:rsidRDefault="00F35F3E" w:rsidP="00105B6F">
          <w:pPr>
            <w:spacing w:after="0" w:line="240" w:lineRule="auto"/>
            <w:ind w:left="720"/>
            <w:rPr>
              <w:rFonts w:ascii="Times New Roman" w:hAnsi="Times New Roman" w:cs="Times New Roman"/>
              <w:iCs/>
            </w:rPr>
          </w:pPr>
          <w:r>
            <w:rPr>
              <w:rFonts w:ascii="Times New Roman" w:hAnsi="Times New Roman" w:cs="Times New Roman"/>
              <w:iCs/>
            </w:rPr>
            <w:t>“</w:t>
          </w:r>
          <w:r w:rsidR="00105B6F" w:rsidRPr="00105B6F">
            <w:rPr>
              <w:rFonts w:ascii="Times New Roman" w:hAnsi="Times New Roman" w:cs="Times New Roman"/>
              <w:iCs/>
            </w:rPr>
            <w:t>Madison’s Federal Negative and the</w:t>
          </w:r>
          <w:r w:rsidR="00105B6F">
            <w:rPr>
              <w:rFonts w:ascii="Times New Roman" w:hAnsi="Times New Roman" w:cs="Times New Roman"/>
              <w:iCs/>
            </w:rPr>
            <w:t xml:space="preserve"> </w:t>
          </w:r>
          <w:r w:rsidR="00105B6F" w:rsidRPr="00105B6F">
            <w:rPr>
              <w:rFonts w:ascii="Times New Roman" w:hAnsi="Times New Roman" w:cs="Times New Roman"/>
              <w:iCs/>
            </w:rPr>
            <w:t>Fourteenth Amendment</w:t>
          </w:r>
          <w:r w:rsidR="00105B6F">
            <w:rPr>
              <w:rFonts w:ascii="Times New Roman" w:hAnsi="Times New Roman" w:cs="Times New Roman"/>
              <w:iCs/>
            </w:rPr>
            <w:t xml:space="preserve">,” </w:t>
          </w:r>
          <w:r w:rsidRPr="00C8753C">
            <w:rPr>
              <w:rFonts w:ascii="Times New Roman" w:hAnsi="Times New Roman" w:cs="Times New Roman"/>
              <w:iCs/>
            </w:rPr>
            <w:t>Wisconsin Discussion Group on Constitutionalism, University of Wisconsin Law School (</w:t>
          </w:r>
          <w:r>
            <w:rPr>
              <w:rFonts w:ascii="Times New Roman" w:hAnsi="Times New Roman" w:cs="Times New Roman"/>
              <w:iCs/>
            </w:rPr>
            <w:t>Oct. 1</w:t>
          </w:r>
          <w:r w:rsidR="00105B6F">
            <w:rPr>
              <w:rFonts w:ascii="Times New Roman" w:hAnsi="Times New Roman" w:cs="Times New Roman"/>
              <w:iCs/>
            </w:rPr>
            <w:t>5</w:t>
          </w:r>
          <w:r>
            <w:rPr>
              <w:rFonts w:ascii="Times New Roman" w:hAnsi="Times New Roman" w:cs="Times New Roman"/>
              <w:iCs/>
            </w:rPr>
            <w:t>, 202</w:t>
          </w:r>
          <w:r w:rsidR="00105B6F">
            <w:rPr>
              <w:rFonts w:ascii="Times New Roman" w:hAnsi="Times New Roman" w:cs="Times New Roman"/>
              <w:iCs/>
            </w:rPr>
            <w:t>1</w:t>
          </w:r>
          <w:r w:rsidRPr="00C8753C">
            <w:rPr>
              <w:rFonts w:ascii="Times New Roman" w:hAnsi="Times New Roman" w:cs="Times New Roman"/>
              <w:iCs/>
            </w:rPr>
            <w:t>)</w:t>
          </w:r>
        </w:p>
        <w:p w14:paraId="69A227A5" w14:textId="77777777" w:rsidR="00F35F3E" w:rsidRDefault="00F35F3E" w:rsidP="00A354CD">
          <w:pPr>
            <w:spacing w:after="0" w:line="240" w:lineRule="auto"/>
            <w:ind w:left="720"/>
            <w:rPr>
              <w:rFonts w:ascii="Times New Roman" w:hAnsi="Times New Roman" w:cs="Times New Roman"/>
              <w:iCs/>
            </w:rPr>
          </w:pPr>
        </w:p>
        <w:p w14:paraId="37A40FB3" w14:textId="2105D50E" w:rsidR="00157327" w:rsidRDefault="00F35F3E" w:rsidP="00A354CD">
          <w:pPr>
            <w:spacing w:after="0" w:line="240" w:lineRule="auto"/>
            <w:ind w:left="720"/>
            <w:rPr>
              <w:rFonts w:ascii="Times New Roman" w:hAnsi="Times New Roman" w:cs="Times New Roman"/>
              <w:iCs/>
            </w:rPr>
          </w:pPr>
          <w:r>
            <w:rPr>
              <w:rFonts w:ascii="Times New Roman" w:hAnsi="Times New Roman" w:cs="Times New Roman"/>
              <w:iCs/>
            </w:rPr>
            <w:t>“</w:t>
          </w:r>
          <w:r w:rsidR="00801AA7" w:rsidRPr="00801AA7">
            <w:rPr>
              <w:rFonts w:ascii="Times New Roman" w:hAnsi="Times New Roman" w:cs="Times New Roman"/>
              <w:iCs/>
            </w:rPr>
            <w:t>McCulloch Overruled? The Odyssey of a Landmark Case</w:t>
          </w:r>
          <w:r>
            <w:rPr>
              <w:rFonts w:ascii="Times New Roman" w:hAnsi="Times New Roman" w:cs="Times New Roman"/>
              <w:iCs/>
            </w:rPr>
            <w:t>”</w:t>
          </w:r>
          <w:r w:rsidR="00801AA7" w:rsidRPr="00801AA7">
            <w:rPr>
              <w:rFonts w:ascii="Times New Roman" w:hAnsi="Times New Roman" w:cs="Times New Roman"/>
              <w:iCs/>
            </w:rPr>
            <w:t xml:space="preserve"> to the Supreme Court Historical Society </w:t>
          </w:r>
          <w:r w:rsidR="00801AA7">
            <w:rPr>
              <w:rFonts w:ascii="Times New Roman" w:hAnsi="Times New Roman" w:cs="Times New Roman"/>
              <w:iCs/>
            </w:rPr>
            <w:t xml:space="preserve">(Virtual: </w:t>
          </w:r>
          <w:r w:rsidR="00801AA7" w:rsidRPr="00801AA7">
            <w:rPr>
              <w:rFonts w:ascii="Times New Roman" w:hAnsi="Times New Roman" w:cs="Times New Roman"/>
              <w:iCs/>
            </w:rPr>
            <w:t>July 14, 2021</w:t>
          </w:r>
          <w:r w:rsidR="00801AA7">
            <w:rPr>
              <w:rFonts w:ascii="Times New Roman" w:hAnsi="Times New Roman" w:cs="Times New Roman"/>
              <w:iCs/>
            </w:rPr>
            <w:t>)</w:t>
          </w:r>
        </w:p>
        <w:p w14:paraId="58E05D67" w14:textId="77777777" w:rsidR="00157327" w:rsidRDefault="00157327" w:rsidP="00A354CD">
          <w:pPr>
            <w:spacing w:after="0" w:line="240" w:lineRule="auto"/>
            <w:ind w:left="720"/>
            <w:rPr>
              <w:rFonts w:ascii="Times New Roman" w:hAnsi="Times New Roman" w:cs="Times New Roman"/>
              <w:iCs/>
            </w:rPr>
          </w:pPr>
        </w:p>
        <w:p w14:paraId="15375BE2" w14:textId="2BFB0AF7" w:rsidR="00CC0B32" w:rsidRDefault="00CC0B32" w:rsidP="00A354CD">
          <w:pPr>
            <w:spacing w:after="0" w:line="240" w:lineRule="auto"/>
            <w:ind w:left="720"/>
            <w:rPr>
              <w:rFonts w:ascii="Times New Roman" w:hAnsi="Times New Roman" w:cs="Times New Roman"/>
              <w:iCs/>
            </w:rPr>
          </w:pPr>
          <w:r>
            <w:rPr>
              <w:rFonts w:ascii="Times New Roman" w:hAnsi="Times New Roman" w:cs="Times New Roman"/>
              <w:iCs/>
            </w:rPr>
            <w:t>“Recovering the Lost General Welfare Clause,” presented at the National Conference of Constitutional Law Scholars, Tucson, AZ (Mar. 6, 2021); University of Wisconsin Law School Wednesday Workshop (Oct. 21, 2020)</w:t>
          </w:r>
        </w:p>
        <w:p w14:paraId="470F7BDE" w14:textId="77777777" w:rsidR="00D12A81" w:rsidRDefault="00D12A81" w:rsidP="00ED581F">
          <w:pPr>
            <w:spacing w:after="0" w:line="240" w:lineRule="auto"/>
            <w:rPr>
              <w:rFonts w:ascii="Times New Roman" w:hAnsi="Times New Roman" w:cs="Times New Roman"/>
              <w:iCs/>
            </w:rPr>
          </w:pPr>
        </w:p>
        <w:p w14:paraId="52ABC33E" w14:textId="7B21498C" w:rsidR="00CC0B32" w:rsidRDefault="00CC0B32" w:rsidP="00A354CD">
          <w:pPr>
            <w:spacing w:after="0" w:line="240" w:lineRule="auto"/>
            <w:ind w:left="720"/>
            <w:rPr>
              <w:rFonts w:ascii="Times New Roman" w:hAnsi="Times New Roman" w:cs="Times New Roman"/>
              <w:iCs/>
            </w:rPr>
          </w:pPr>
          <w:r>
            <w:rPr>
              <w:rFonts w:ascii="Times New Roman" w:hAnsi="Times New Roman" w:cs="Times New Roman"/>
              <w:iCs/>
            </w:rPr>
            <w:t xml:space="preserve">“The Other Madison Problem,” Fordham Law Review Symposium: The Federalist Constitution, (October 2, 2020); </w:t>
          </w:r>
          <w:r w:rsidRPr="00C8753C">
            <w:rPr>
              <w:rFonts w:ascii="Times New Roman" w:hAnsi="Times New Roman" w:cs="Times New Roman"/>
              <w:iCs/>
            </w:rPr>
            <w:t>Wisconsin Discussion Group on Constitutionalism, University of Wisconsin Law School (</w:t>
          </w:r>
          <w:r>
            <w:rPr>
              <w:rFonts w:ascii="Times New Roman" w:hAnsi="Times New Roman" w:cs="Times New Roman"/>
              <w:iCs/>
            </w:rPr>
            <w:t>Oct. 16, 2020</w:t>
          </w:r>
          <w:r w:rsidRPr="00C8753C">
            <w:rPr>
              <w:rFonts w:ascii="Times New Roman" w:hAnsi="Times New Roman" w:cs="Times New Roman"/>
              <w:iCs/>
            </w:rPr>
            <w:t>)</w:t>
          </w:r>
        </w:p>
        <w:p w14:paraId="12026CE5" w14:textId="02184B2A" w:rsidR="002E3352" w:rsidRDefault="002E3352" w:rsidP="00A354CD">
          <w:pPr>
            <w:spacing w:after="0" w:line="240" w:lineRule="auto"/>
            <w:ind w:left="720"/>
            <w:rPr>
              <w:rFonts w:ascii="Times New Roman" w:hAnsi="Times New Roman" w:cs="Times New Roman"/>
              <w:iCs/>
            </w:rPr>
          </w:pPr>
        </w:p>
        <w:p w14:paraId="790836B0" w14:textId="13F5F992" w:rsidR="002E3352" w:rsidRDefault="002E3352" w:rsidP="00A354CD">
          <w:pPr>
            <w:spacing w:after="0" w:line="240" w:lineRule="auto"/>
            <w:ind w:left="720"/>
            <w:rPr>
              <w:rFonts w:ascii="Times New Roman" w:hAnsi="Times New Roman" w:cs="Times New Roman"/>
              <w:iCs/>
            </w:rPr>
          </w:pPr>
          <w:r>
            <w:rPr>
              <w:rFonts w:ascii="Times New Roman" w:hAnsi="Times New Roman" w:cs="Times New Roman"/>
              <w:iCs/>
            </w:rPr>
            <w:t xml:space="preserve">“Presidential Elections in the House?” </w:t>
          </w:r>
          <w:hyperlink r:id="rId9" w:history="1">
            <w:proofErr w:type="spellStart"/>
            <w:r w:rsidRPr="00D12A81">
              <w:rPr>
                <w:rStyle w:val="Hyperlink"/>
                <w:rFonts w:ascii="Times New Roman" w:hAnsi="Times New Roman" w:cs="Times New Roman"/>
                <w:iCs/>
              </w:rPr>
              <w:t>Balkinization</w:t>
            </w:r>
            <w:proofErr w:type="spellEnd"/>
            <w:r w:rsidRPr="00D12A81">
              <w:rPr>
                <w:rStyle w:val="Hyperlink"/>
                <w:rFonts w:ascii="Times New Roman" w:hAnsi="Times New Roman" w:cs="Times New Roman"/>
                <w:iCs/>
              </w:rPr>
              <w:t xml:space="preserve"> Blog, May 9, 2020</w:t>
            </w:r>
          </w:hyperlink>
        </w:p>
        <w:p w14:paraId="73984AB1" w14:textId="77777777" w:rsidR="00CC0B32" w:rsidRDefault="00CC0B32" w:rsidP="00A354CD">
          <w:pPr>
            <w:spacing w:after="0" w:line="240" w:lineRule="auto"/>
            <w:ind w:left="720"/>
            <w:rPr>
              <w:rFonts w:ascii="Times New Roman" w:hAnsi="Times New Roman" w:cs="Times New Roman"/>
              <w:iCs/>
            </w:rPr>
          </w:pPr>
        </w:p>
        <w:p w14:paraId="3DD1CB47" w14:textId="226E113E" w:rsidR="00364163" w:rsidRDefault="00364163" w:rsidP="00A354CD">
          <w:pPr>
            <w:spacing w:after="0" w:line="240" w:lineRule="auto"/>
            <w:ind w:left="720"/>
            <w:rPr>
              <w:rFonts w:ascii="Times New Roman" w:hAnsi="Times New Roman" w:cs="Times New Roman"/>
              <w:iCs/>
            </w:rPr>
          </w:pPr>
          <w:r>
            <w:rPr>
              <w:rFonts w:ascii="Times New Roman" w:hAnsi="Times New Roman" w:cs="Times New Roman"/>
              <w:iCs/>
            </w:rPr>
            <w:t xml:space="preserve">“John Marshall and the Spirit of the Constitution,” University of the Air, Wisconsin Public Radio, Air date: Jan. 26, 2020, </w:t>
          </w:r>
          <w:r w:rsidRPr="00364163">
            <w:rPr>
              <w:rFonts w:ascii="Times New Roman" w:hAnsi="Times New Roman" w:cs="Times New Roman"/>
              <w:iCs/>
            </w:rPr>
            <w:t>https://www.wpr.org/shows/john-marshall-and-spirit-constitution</w:t>
          </w:r>
        </w:p>
        <w:p w14:paraId="56F2B898" w14:textId="77777777" w:rsidR="00364163" w:rsidRDefault="00364163" w:rsidP="00A354CD">
          <w:pPr>
            <w:spacing w:after="0" w:line="240" w:lineRule="auto"/>
            <w:ind w:left="720"/>
            <w:rPr>
              <w:rFonts w:ascii="Times New Roman" w:hAnsi="Times New Roman" w:cs="Times New Roman"/>
              <w:iCs/>
            </w:rPr>
          </w:pPr>
        </w:p>
        <w:p w14:paraId="5A51ADE6" w14:textId="26446B9E" w:rsidR="005015E4" w:rsidRDefault="005015E4" w:rsidP="00A354CD">
          <w:pPr>
            <w:spacing w:after="0" w:line="240" w:lineRule="auto"/>
            <w:ind w:left="720"/>
            <w:rPr>
              <w:rFonts w:ascii="Times New Roman" w:hAnsi="Times New Roman" w:cs="Times New Roman"/>
              <w:iCs/>
            </w:rPr>
          </w:pPr>
          <w:r>
            <w:rPr>
              <w:rFonts w:ascii="Times New Roman" w:hAnsi="Times New Roman" w:cs="Times New Roman"/>
              <w:iCs/>
            </w:rPr>
            <w:t xml:space="preserve">“A Response to Professor Ramsey,” </w:t>
          </w:r>
          <w:hyperlink r:id="rId10" w:history="1">
            <w:r w:rsidRPr="00D12A81">
              <w:rPr>
                <w:rStyle w:val="Hyperlink"/>
                <w:rFonts w:ascii="Times New Roman" w:hAnsi="Times New Roman" w:cs="Times New Roman"/>
                <w:iCs/>
              </w:rPr>
              <w:t>Originalism Blog, Jan. 13, 2020</w:t>
            </w:r>
          </w:hyperlink>
        </w:p>
        <w:p w14:paraId="4E6DD0DC" w14:textId="77777777" w:rsidR="005015E4" w:rsidRDefault="005015E4" w:rsidP="00A354CD">
          <w:pPr>
            <w:spacing w:after="0" w:line="240" w:lineRule="auto"/>
            <w:ind w:left="720"/>
            <w:rPr>
              <w:rFonts w:ascii="Times New Roman" w:hAnsi="Times New Roman" w:cs="Times New Roman"/>
              <w:iCs/>
            </w:rPr>
          </w:pPr>
        </w:p>
        <w:p w14:paraId="1B4DBD51" w14:textId="427E98FC" w:rsidR="005015E4" w:rsidRDefault="005015E4" w:rsidP="00A354CD">
          <w:pPr>
            <w:spacing w:after="0" w:line="240" w:lineRule="auto"/>
            <w:ind w:left="720"/>
            <w:rPr>
              <w:rFonts w:ascii="Times New Roman" w:hAnsi="Times New Roman" w:cs="Times New Roman"/>
              <w:iCs/>
            </w:rPr>
          </w:pPr>
          <w:r>
            <w:rPr>
              <w:rFonts w:ascii="Times New Roman" w:hAnsi="Times New Roman" w:cs="Times New Roman"/>
              <w:iCs/>
            </w:rPr>
            <w:t xml:space="preserve">Legal History Blog, </w:t>
          </w:r>
          <w:hyperlink r:id="rId11" w:history="1">
            <w:r w:rsidRPr="00D12A81">
              <w:rPr>
                <w:rStyle w:val="Hyperlink"/>
                <w:rFonts w:ascii="Times New Roman" w:hAnsi="Times New Roman" w:cs="Times New Roman"/>
                <w:iCs/>
              </w:rPr>
              <w:t>guest blogger for December 2019</w:t>
            </w:r>
          </w:hyperlink>
        </w:p>
        <w:p w14:paraId="7DB90DFD" w14:textId="77777777" w:rsidR="005015E4" w:rsidRDefault="005015E4" w:rsidP="00A354CD">
          <w:pPr>
            <w:spacing w:after="0" w:line="240" w:lineRule="auto"/>
            <w:ind w:left="720"/>
            <w:rPr>
              <w:rFonts w:ascii="Times New Roman" w:hAnsi="Times New Roman" w:cs="Times New Roman"/>
              <w:iCs/>
            </w:rPr>
          </w:pPr>
        </w:p>
        <w:p w14:paraId="33F0E2DE" w14:textId="1064951C" w:rsidR="006E1103" w:rsidRDefault="006E1103" w:rsidP="00A354CD">
          <w:pPr>
            <w:spacing w:after="0" w:line="240" w:lineRule="auto"/>
            <w:ind w:left="720"/>
            <w:rPr>
              <w:rFonts w:ascii="Times New Roman" w:hAnsi="Times New Roman" w:cs="Times New Roman"/>
              <w:iCs/>
            </w:rPr>
          </w:pPr>
          <w:r>
            <w:rPr>
              <w:rFonts w:ascii="Times New Roman" w:hAnsi="Times New Roman" w:cs="Times New Roman"/>
              <w:iCs/>
            </w:rPr>
            <w:t>“</w:t>
          </w:r>
          <w:r w:rsidRPr="006E1103">
            <w:rPr>
              <w:rFonts w:ascii="Times New Roman" w:hAnsi="Times New Roman" w:cs="Times New Roman"/>
              <w:i/>
            </w:rPr>
            <w:t>McCulloch v. Maryland</w:t>
          </w:r>
          <w:r w:rsidRPr="006E1103">
            <w:rPr>
              <w:rFonts w:ascii="Times New Roman" w:hAnsi="Times New Roman" w:cs="Times New Roman"/>
              <w:iCs/>
            </w:rPr>
            <w:t xml:space="preserve"> and the Incoherence of Enumerationism</w:t>
          </w:r>
          <w:r>
            <w:rPr>
              <w:rFonts w:ascii="Times New Roman" w:hAnsi="Times New Roman" w:cs="Times New Roman"/>
              <w:iCs/>
            </w:rPr>
            <w:t xml:space="preserve">,” </w:t>
          </w:r>
          <w:r w:rsidRPr="006E1103">
            <w:rPr>
              <w:rFonts w:ascii="Times New Roman" w:hAnsi="Times New Roman" w:cs="Times New Roman"/>
              <w:iCs/>
            </w:rPr>
            <w:t>Sixth Annual Salmon P. Chase Lecture &amp; Colloquium</w:t>
          </w:r>
          <w:r>
            <w:rPr>
              <w:rFonts w:ascii="Times New Roman" w:hAnsi="Times New Roman" w:cs="Times New Roman"/>
              <w:iCs/>
            </w:rPr>
            <w:t>,</w:t>
          </w:r>
          <w:r w:rsidRPr="006E1103">
            <w:rPr>
              <w:rFonts w:ascii="Times New Roman" w:hAnsi="Times New Roman" w:cs="Times New Roman"/>
              <w:iCs/>
            </w:rPr>
            <w:t xml:space="preserve"> Georgetown University Law Center</w:t>
          </w:r>
          <w:r>
            <w:rPr>
              <w:rFonts w:ascii="Times New Roman" w:hAnsi="Times New Roman" w:cs="Times New Roman"/>
              <w:iCs/>
            </w:rPr>
            <w:t>, Washington, DC (Dec. 6, 2019)</w:t>
          </w:r>
        </w:p>
        <w:p w14:paraId="371A5C82" w14:textId="2E7E5577" w:rsidR="005A70B0" w:rsidRDefault="005A70B0" w:rsidP="00A354CD">
          <w:pPr>
            <w:spacing w:after="0" w:line="240" w:lineRule="auto"/>
            <w:ind w:left="720"/>
            <w:rPr>
              <w:rFonts w:ascii="Times New Roman" w:hAnsi="Times New Roman" w:cs="Times New Roman"/>
              <w:iCs/>
            </w:rPr>
          </w:pPr>
        </w:p>
        <w:p w14:paraId="3FA18D39" w14:textId="5162B4AF" w:rsidR="00364163" w:rsidRDefault="00364163" w:rsidP="00A354CD">
          <w:pPr>
            <w:spacing w:after="0" w:line="240" w:lineRule="auto"/>
            <w:ind w:left="720"/>
            <w:rPr>
              <w:rFonts w:ascii="Times New Roman" w:hAnsi="Times New Roman" w:cs="Times New Roman"/>
              <w:iCs/>
            </w:rPr>
          </w:pPr>
          <w:r w:rsidRPr="00364163">
            <w:rPr>
              <w:rFonts w:ascii="Times New Roman" w:hAnsi="Times New Roman" w:cs="Times New Roman"/>
              <w:iCs/>
            </w:rPr>
            <w:t xml:space="preserve">“A Government of Limited Enumerated Powers: Is it the Constitution’s Original Meaning?”  </w:t>
          </w:r>
          <w:r>
            <w:rPr>
              <w:rFonts w:ascii="Times New Roman" w:hAnsi="Times New Roman" w:cs="Times New Roman"/>
              <w:iCs/>
            </w:rPr>
            <w:t>Debate with Prof. Kurt Lash, University of Wisconsin Law School (Nov. 20, 2019)</w:t>
          </w:r>
        </w:p>
        <w:p w14:paraId="0C063D2A" w14:textId="77777777" w:rsidR="00364163" w:rsidRDefault="00364163" w:rsidP="00A354CD">
          <w:pPr>
            <w:spacing w:after="0" w:line="240" w:lineRule="auto"/>
            <w:ind w:left="720"/>
            <w:rPr>
              <w:rFonts w:ascii="Times New Roman" w:hAnsi="Times New Roman" w:cs="Times New Roman"/>
              <w:iCs/>
            </w:rPr>
          </w:pPr>
        </w:p>
        <w:p w14:paraId="6A552CC9" w14:textId="6FC83942" w:rsidR="005A70B0" w:rsidRDefault="003C1BA7" w:rsidP="00A354CD">
          <w:pPr>
            <w:spacing w:after="0" w:line="240" w:lineRule="auto"/>
            <w:ind w:left="720"/>
            <w:rPr>
              <w:rFonts w:ascii="Times New Roman" w:hAnsi="Times New Roman" w:cs="Times New Roman"/>
              <w:iCs/>
            </w:rPr>
          </w:pPr>
          <w:r>
            <w:rPr>
              <w:rFonts w:ascii="Times New Roman" w:hAnsi="Times New Roman" w:cs="Times New Roman"/>
              <w:iCs/>
            </w:rPr>
            <w:t>Book Symposium on David S. Schwartz, The Spirit of the Constitution</w:t>
          </w:r>
          <w:r w:rsidR="00D12A81">
            <w:rPr>
              <w:rFonts w:ascii="Times New Roman" w:hAnsi="Times New Roman" w:cs="Times New Roman"/>
              <w:iCs/>
            </w:rPr>
            <w:t>,</w:t>
          </w:r>
          <w:r>
            <w:rPr>
              <w:rFonts w:ascii="Times New Roman" w:hAnsi="Times New Roman" w:cs="Times New Roman"/>
              <w:iCs/>
            </w:rPr>
            <w:t xml:space="preserve"> </w:t>
          </w:r>
          <w:hyperlink r:id="rId12" w:history="1">
            <w:proofErr w:type="spellStart"/>
            <w:r w:rsidR="00D12A81" w:rsidRPr="00D12A81">
              <w:rPr>
                <w:rStyle w:val="Hyperlink"/>
                <w:rFonts w:ascii="Times New Roman" w:hAnsi="Times New Roman" w:cs="Times New Roman"/>
                <w:iCs/>
              </w:rPr>
              <w:t>Balkinization</w:t>
            </w:r>
            <w:proofErr w:type="spellEnd"/>
            <w:r w:rsidR="00D12A81" w:rsidRPr="00D12A81">
              <w:rPr>
                <w:rStyle w:val="Hyperlink"/>
                <w:rFonts w:ascii="Times New Roman" w:hAnsi="Times New Roman" w:cs="Times New Roman"/>
                <w:iCs/>
              </w:rPr>
              <w:t xml:space="preserve"> Blog, </w:t>
            </w:r>
            <w:r w:rsidRPr="00D12A81">
              <w:rPr>
                <w:rStyle w:val="Hyperlink"/>
                <w:rFonts w:ascii="Times New Roman" w:hAnsi="Times New Roman" w:cs="Times New Roman"/>
                <w:iCs/>
              </w:rPr>
              <w:t>(Nov.-Dec. 2019</w:t>
            </w:r>
            <w:r w:rsidR="00D12A81" w:rsidRPr="00D12A81">
              <w:rPr>
                <w:rStyle w:val="Hyperlink"/>
                <w:rFonts w:ascii="Times New Roman" w:hAnsi="Times New Roman" w:cs="Times New Roman"/>
                <w:iCs/>
              </w:rPr>
              <w:t>)</w:t>
            </w:r>
          </w:hyperlink>
        </w:p>
        <w:p w14:paraId="0C61D259" w14:textId="77777777" w:rsidR="006E1103" w:rsidRDefault="006E1103" w:rsidP="00A354CD">
          <w:pPr>
            <w:spacing w:after="0" w:line="240" w:lineRule="auto"/>
            <w:ind w:left="720"/>
            <w:rPr>
              <w:rFonts w:ascii="Times New Roman" w:hAnsi="Times New Roman" w:cs="Times New Roman"/>
              <w:iCs/>
            </w:rPr>
          </w:pPr>
        </w:p>
        <w:p w14:paraId="41E2661E" w14:textId="3B3C1E43" w:rsidR="00137528" w:rsidRDefault="00137528" w:rsidP="00A354CD">
          <w:pPr>
            <w:spacing w:after="0" w:line="240" w:lineRule="auto"/>
            <w:ind w:left="720"/>
            <w:rPr>
              <w:rFonts w:ascii="Times New Roman" w:hAnsi="Times New Roman" w:cs="Times New Roman"/>
              <w:iCs/>
            </w:rPr>
          </w:pPr>
          <w:r>
            <w:rPr>
              <w:rFonts w:ascii="Times New Roman" w:hAnsi="Times New Roman" w:cs="Times New Roman"/>
              <w:iCs/>
            </w:rPr>
            <w:t>“</w:t>
          </w:r>
          <w:r w:rsidRPr="00137528">
            <w:rPr>
              <w:rFonts w:ascii="Times New Roman" w:hAnsi="Times New Roman" w:cs="Times New Roman"/>
              <w:iCs/>
            </w:rPr>
            <w:t>Judicial Capacity, Causation, and History:  Next Steps for the Judicial Capacity Model,</w:t>
          </w:r>
          <w:r>
            <w:rPr>
              <w:rFonts w:ascii="Times New Roman" w:hAnsi="Times New Roman" w:cs="Times New Roman"/>
              <w:iCs/>
            </w:rPr>
            <w:t>” 2019 Wisconsin Law Review Symposium</w:t>
          </w:r>
          <w:r w:rsidR="00F55674">
            <w:rPr>
              <w:rFonts w:ascii="Times New Roman" w:hAnsi="Times New Roman" w:cs="Times New Roman"/>
              <w:iCs/>
            </w:rPr>
            <w:t>, University of Wisconsin Law School (Oct. 25, 2019)</w:t>
          </w:r>
        </w:p>
        <w:p w14:paraId="7B546C53" w14:textId="77777777" w:rsidR="00137528" w:rsidRDefault="00137528" w:rsidP="00A354CD">
          <w:pPr>
            <w:spacing w:after="0" w:line="240" w:lineRule="auto"/>
            <w:ind w:left="720"/>
            <w:rPr>
              <w:rFonts w:ascii="Times New Roman" w:hAnsi="Times New Roman" w:cs="Times New Roman"/>
              <w:iCs/>
            </w:rPr>
          </w:pPr>
        </w:p>
        <w:p w14:paraId="7492EC88" w14:textId="5C51262A" w:rsidR="00137528" w:rsidRDefault="00137528" w:rsidP="00A354CD">
          <w:pPr>
            <w:spacing w:after="0" w:line="240" w:lineRule="auto"/>
            <w:ind w:left="720"/>
            <w:rPr>
              <w:rFonts w:ascii="Times New Roman" w:hAnsi="Times New Roman" w:cs="Times New Roman"/>
              <w:iCs/>
            </w:rPr>
          </w:pPr>
          <w:r>
            <w:rPr>
              <w:rFonts w:ascii="Times New Roman" w:hAnsi="Times New Roman" w:cs="Times New Roman"/>
              <w:iCs/>
            </w:rPr>
            <w:lastRenderedPageBreak/>
            <w:t>“</w:t>
          </w:r>
          <w:r w:rsidRPr="00137528">
            <w:rPr>
              <w:rFonts w:ascii="Times New Roman" w:hAnsi="Times New Roman" w:cs="Times New Roman"/>
              <w:i/>
            </w:rPr>
            <w:t>McCulloch v. Maryland</w:t>
          </w:r>
          <w:r w:rsidRPr="00137528">
            <w:rPr>
              <w:rFonts w:ascii="Times New Roman" w:hAnsi="Times New Roman" w:cs="Times New Roman"/>
              <w:iCs/>
            </w:rPr>
            <w:t>, State Sovereignty, and Reserved State Powers,</w:t>
          </w:r>
          <w:r>
            <w:rPr>
              <w:rFonts w:ascii="Times New Roman" w:hAnsi="Times New Roman" w:cs="Times New Roman"/>
              <w:iCs/>
            </w:rPr>
            <w:t xml:space="preserve">” </w:t>
          </w:r>
          <w:r w:rsidRPr="00C8753C">
            <w:rPr>
              <w:rFonts w:ascii="Times New Roman" w:hAnsi="Times New Roman" w:cs="Times New Roman"/>
              <w:iCs/>
            </w:rPr>
            <w:t>Wisconsin Discussion Group on Constitutionalism, University of Wisconsin Law School (</w:t>
          </w:r>
          <w:r>
            <w:rPr>
              <w:rFonts w:ascii="Times New Roman" w:hAnsi="Times New Roman" w:cs="Times New Roman"/>
              <w:iCs/>
            </w:rPr>
            <w:t>Oct. 18-19, 2019</w:t>
          </w:r>
          <w:r w:rsidRPr="00C8753C">
            <w:rPr>
              <w:rFonts w:ascii="Times New Roman" w:hAnsi="Times New Roman" w:cs="Times New Roman"/>
              <w:iCs/>
            </w:rPr>
            <w:t>)</w:t>
          </w:r>
        </w:p>
        <w:p w14:paraId="303207EE" w14:textId="77777777" w:rsidR="00137528" w:rsidRDefault="00137528" w:rsidP="00A354CD">
          <w:pPr>
            <w:spacing w:after="0" w:line="240" w:lineRule="auto"/>
            <w:ind w:left="720"/>
            <w:rPr>
              <w:rFonts w:ascii="Times New Roman" w:hAnsi="Times New Roman" w:cs="Times New Roman"/>
              <w:iCs/>
            </w:rPr>
          </w:pPr>
        </w:p>
        <w:p w14:paraId="4B70F629" w14:textId="70CC9C3E" w:rsidR="0023240F" w:rsidRDefault="0023240F" w:rsidP="00A354CD">
          <w:pPr>
            <w:spacing w:after="0" w:line="240" w:lineRule="auto"/>
            <w:ind w:left="720"/>
            <w:rPr>
              <w:rFonts w:ascii="Times New Roman" w:hAnsi="Times New Roman" w:cs="Times New Roman"/>
              <w:iCs/>
            </w:rPr>
          </w:pPr>
          <w:r>
            <w:rPr>
              <w:rFonts w:ascii="Times New Roman" w:hAnsi="Times New Roman" w:cs="Times New Roman"/>
              <w:iCs/>
            </w:rPr>
            <w:t>“Conventional Wisdom: Limited Enumerated Powers as a Non-Originalist Idea,” Loyola Law School, Los Angeles, CA (Sep. 12, 2019)</w:t>
          </w:r>
        </w:p>
        <w:p w14:paraId="6DEA2BC7" w14:textId="77777777" w:rsidR="0023240F" w:rsidRDefault="0023240F" w:rsidP="00A354CD">
          <w:pPr>
            <w:spacing w:after="0" w:line="240" w:lineRule="auto"/>
            <w:ind w:left="720"/>
            <w:rPr>
              <w:rFonts w:ascii="Times New Roman" w:hAnsi="Times New Roman" w:cs="Times New Roman"/>
              <w:iCs/>
            </w:rPr>
          </w:pPr>
        </w:p>
        <w:p w14:paraId="60B2FEF7" w14:textId="47A05BAF" w:rsidR="00A354CD" w:rsidRPr="00D6487A" w:rsidRDefault="00A354CD" w:rsidP="00A354CD">
          <w:pPr>
            <w:spacing w:after="0" w:line="240" w:lineRule="auto"/>
            <w:ind w:left="720"/>
            <w:rPr>
              <w:rFonts w:ascii="Times New Roman" w:hAnsi="Times New Roman" w:cs="Times New Roman"/>
              <w:iCs/>
            </w:rPr>
          </w:pPr>
          <w:r>
            <w:rPr>
              <w:rFonts w:ascii="Times New Roman" w:hAnsi="Times New Roman" w:cs="Times New Roman"/>
              <w:iCs/>
            </w:rPr>
            <w:t>“ ‘</w:t>
          </w:r>
          <w:r w:rsidRPr="00C46837">
            <w:rPr>
              <w:rFonts w:ascii="Times New Roman" w:hAnsi="Times New Roman" w:cs="Times New Roman"/>
              <w:iCs/>
            </w:rPr>
            <w:t>Withholding the Most Appropriate Means</w:t>
          </w:r>
          <w:r>
            <w:rPr>
              <w:rFonts w:ascii="Times New Roman" w:hAnsi="Times New Roman" w:cs="Times New Roman"/>
              <w:iCs/>
            </w:rPr>
            <w:t>’</w:t>
          </w:r>
          <w:r w:rsidRPr="00C46837">
            <w:rPr>
              <w:rFonts w:ascii="Times New Roman" w:hAnsi="Times New Roman" w:cs="Times New Roman"/>
              <w:iCs/>
            </w:rPr>
            <w:t>:</w:t>
          </w:r>
          <w:r>
            <w:rPr>
              <w:rFonts w:ascii="Times New Roman" w:hAnsi="Times New Roman" w:cs="Times New Roman"/>
              <w:iCs/>
            </w:rPr>
            <w:t xml:space="preserve"> </w:t>
          </w:r>
          <w:r w:rsidRPr="00C46837">
            <w:rPr>
              <w:rFonts w:ascii="Times New Roman" w:hAnsi="Times New Roman" w:cs="Times New Roman"/>
              <w:iCs/>
            </w:rPr>
            <w:t>The New Deal and Judicial Crisis, 1932-1936</w:t>
          </w:r>
          <w:r>
            <w:rPr>
              <w:rFonts w:ascii="Times New Roman" w:hAnsi="Times New Roman" w:cs="Times New Roman"/>
              <w:iCs/>
            </w:rPr>
            <w:t xml:space="preserve">,” </w:t>
          </w:r>
          <w:r w:rsidRPr="00C8753C">
            <w:rPr>
              <w:rFonts w:ascii="Times New Roman" w:hAnsi="Times New Roman" w:cs="Times New Roman"/>
              <w:iCs/>
            </w:rPr>
            <w:t>Wisconsin Discussion Group on Constitutionalism, University of Wisconsin Law School (</w:t>
          </w:r>
          <w:r>
            <w:rPr>
              <w:rFonts w:ascii="Times New Roman" w:hAnsi="Times New Roman" w:cs="Times New Roman"/>
              <w:iCs/>
            </w:rPr>
            <w:t>Nov. 16-17, 2018</w:t>
          </w:r>
          <w:r w:rsidRPr="00C8753C">
            <w:rPr>
              <w:rFonts w:ascii="Times New Roman" w:hAnsi="Times New Roman" w:cs="Times New Roman"/>
              <w:iCs/>
            </w:rPr>
            <w:t>)</w:t>
          </w:r>
          <w:r>
            <w:rPr>
              <w:rFonts w:ascii="Times New Roman" w:hAnsi="Times New Roman" w:cs="Times New Roman"/>
              <w:iCs/>
            </w:rPr>
            <w:t>; also presented at the National Conference of Constitutional Law Scholars, Tucson, AZ (Mar. 10, 2019)</w:t>
          </w:r>
        </w:p>
        <w:p w14:paraId="3617BF3A" w14:textId="77777777" w:rsidR="00A354CD" w:rsidRDefault="00A354CD" w:rsidP="003C7A56">
          <w:pPr>
            <w:spacing w:after="0" w:line="240" w:lineRule="auto"/>
            <w:ind w:left="720"/>
            <w:rPr>
              <w:rFonts w:ascii="Times New Roman" w:hAnsi="Times New Roman" w:cs="Times New Roman"/>
              <w:iCs/>
            </w:rPr>
          </w:pPr>
        </w:p>
        <w:p w14:paraId="44E72B0E" w14:textId="1D613AC1" w:rsidR="00C46837" w:rsidRDefault="00C46837" w:rsidP="003C7A56">
          <w:pPr>
            <w:spacing w:after="0" w:line="240" w:lineRule="auto"/>
            <w:ind w:left="720"/>
            <w:rPr>
              <w:rFonts w:ascii="Times New Roman" w:hAnsi="Times New Roman" w:cs="Times New Roman"/>
              <w:iCs/>
            </w:rPr>
          </w:pPr>
          <w:r>
            <w:rPr>
              <w:rFonts w:ascii="Times New Roman" w:hAnsi="Times New Roman" w:cs="Times New Roman"/>
              <w:iCs/>
            </w:rPr>
            <w:t>“</w:t>
          </w:r>
          <w:r w:rsidRPr="00C46837">
            <w:rPr>
              <w:rFonts w:ascii="Times New Roman" w:hAnsi="Times New Roman" w:cs="Times New Roman"/>
              <w:iCs/>
            </w:rPr>
            <w:t xml:space="preserve">Defying </w:t>
          </w:r>
          <w:r w:rsidRPr="00C46837">
            <w:rPr>
              <w:rFonts w:ascii="Times New Roman" w:hAnsi="Times New Roman" w:cs="Times New Roman"/>
              <w:i/>
              <w:iCs/>
            </w:rPr>
            <w:t>McCulloch</w:t>
          </w:r>
          <w:r w:rsidRPr="00C46837">
            <w:rPr>
              <w:rFonts w:ascii="Times New Roman" w:hAnsi="Times New Roman" w:cs="Times New Roman"/>
              <w:iCs/>
            </w:rPr>
            <w:t>? Jackson’s Bank Veto Reconsidered</w:t>
          </w:r>
          <w:r>
            <w:rPr>
              <w:rFonts w:ascii="Times New Roman" w:hAnsi="Times New Roman" w:cs="Times New Roman"/>
              <w:iCs/>
            </w:rPr>
            <w:t>,” University of San Diego School of Law, San Diego, CA (Jan. 10, 2019)</w:t>
          </w:r>
        </w:p>
        <w:p w14:paraId="39234E26" w14:textId="23258F5F" w:rsidR="00C46837" w:rsidRDefault="00C46837" w:rsidP="003C7A56">
          <w:pPr>
            <w:spacing w:after="0" w:line="240" w:lineRule="auto"/>
            <w:ind w:left="720"/>
            <w:rPr>
              <w:rFonts w:ascii="Times New Roman" w:hAnsi="Times New Roman" w:cs="Times New Roman"/>
              <w:iCs/>
            </w:rPr>
          </w:pPr>
        </w:p>
        <w:p w14:paraId="72F9FF3C" w14:textId="646C0874" w:rsidR="00A354CD" w:rsidRDefault="00A354CD" w:rsidP="003C7A56">
          <w:pPr>
            <w:spacing w:after="0" w:line="240" w:lineRule="auto"/>
            <w:ind w:left="720"/>
            <w:rPr>
              <w:rFonts w:ascii="Times New Roman" w:hAnsi="Times New Roman" w:cs="Times New Roman"/>
              <w:iCs/>
            </w:rPr>
          </w:pPr>
          <w:r>
            <w:rPr>
              <w:rFonts w:ascii="Times New Roman" w:hAnsi="Times New Roman" w:cs="Times New Roman"/>
              <w:iCs/>
            </w:rPr>
            <w:t xml:space="preserve">“Why John Roberts Should Have Listened to John Marshall,” </w:t>
          </w:r>
          <w:hyperlink r:id="rId13" w:history="1">
            <w:r w:rsidRPr="00D12A81">
              <w:rPr>
                <w:rStyle w:val="Hyperlink"/>
                <w:rFonts w:ascii="Times New Roman" w:hAnsi="Times New Roman" w:cs="Times New Roman"/>
                <w:i/>
                <w:iCs/>
              </w:rPr>
              <w:t xml:space="preserve">The </w:t>
            </w:r>
            <w:proofErr w:type="spellStart"/>
            <w:r w:rsidRPr="00D12A81">
              <w:rPr>
                <w:rStyle w:val="Hyperlink"/>
                <w:rFonts w:ascii="Times New Roman" w:hAnsi="Times New Roman" w:cs="Times New Roman"/>
                <w:i/>
                <w:iCs/>
              </w:rPr>
              <w:t>Atlanic</w:t>
            </w:r>
            <w:proofErr w:type="spellEnd"/>
            <w:r w:rsidRPr="00D12A81">
              <w:rPr>
                <w:rStyle w:val="Hyperlink"/>
                <w:rFonts w:ascii="Times New Roman" w:hAnsi="Times New Roman" w:cs="Times New Roman"/>
                <w:iCs/>
              </w:rPr>
              <w:t xml:space="preserve"> (online), Dec. 18, 2018</w:t>
            </w:r>
          </w:hyperlink>
          <w:r>
            <w:rPr>
              <w:rFonts w:ascii="Times New Roman" w:hAnsi="Times New Roman" w:cs="Times New Roman"/>
              <w:iCs/>
            </w:rPr>
            <w:t xml:space="preserve">, </w:t>
          </w:r>
        </w:p>
        <w:p w14:paraId="4A117F5F" w14:textId="77777777" w:rsidR="00A354CD" w:rsidRDefault="00A354CD" w:rsidP="003C7A56">
          <w:pPr>
            <w:spacing w:after="0" w:line="240" w:lineRule="auto"/>
            <w:ind w:left="720"/>
            <w:rPr>
              <w:rFonts w:ascii="Times New Roman" w:hAnsi="Times New Roman" w:cs="Times New Roman"/>
              <w:iCs/>
            </w:rPr>
          </w:pPr>
        </w:p>
        <w:p w14:paraId="7DF24E9B" w14:textId="1DDC4279" w:rsidR="00C46837" w:rsidRDefault="00C46837" w:rsidP="00C46837">
          <w:pPr>
            <w:spacing w:after="0" w:line="240" w:lineRule="auto"/>
            <w:ind w:left="720"/>
            <w:rPr>
              <w:rFonts w:ascii="Times New Roman" w:hAnsi="Times New Roman" w:cs="Times New Roman"/>
              <w:bCs/>
            </w:rPr>
          </w:pPr>
          <w:r>
            <w:rPr>
              <w:rFonts w:ascii="Times New Roman" w:hAnsi="Times New Roman" w:cs="Times New Roman"/>
              <w:iCs/>
            </w:rPr>
            <w:t>“</w:t>
          </w:r>
          <w:r w:rsidRPr="00C46837">
            <w:rPr>
              <w:rFonts w:ascii="Times New Roman" w:hAnsi="Times New Roman" w:cs="Times New Roman"/>
              <w:i/>
              <w:iCs/>
            </w:rPr>
            <w:t>McCulloch v. Maryland</w:t>
          </w:r>
          <w:r w:rsidRPr="00C46837">
            <w:rPr>
              <w:rFonts w:ascii="Times New Roman" w:hAnsi="Times New Roman" w:cs="Times New Roman"/>
              <w:iCs/>
            </w:rPr>
            <w:t xml:space="preserve"> at 200—A Reappraisal</w:t>
          </w:r>
          <w:r>
            <w:rPr>
              <w:rFonts w:ascii="Times New Roman" w:hAnsi="Times New Roman" w:cs="Times New Roman"/>
              <w:iCs/>
            </w:rPr>
            <w:t xml:space="preserve">,” </w:t>
          </w:r>
          <w:r>
            <w:rPr>
              <w:rFonts w:ascii="Times New Roman" w:hAnsi="Times New Roman" w:cs="Times New Roman"/>
              <w:bCs/>
            </w:rPr>
            <w:t>American Society for Legal History Annual Meeting, Houston, TX (Nov. 10, 2018).</w:t>
          </w:r>
        </w:p>
        <w:p w14:paraId="6EECE754" w14:textId="77777777" w:rsidR="00C46837" w:rsidRDefault="00C46837" w:rsidP="003C7A56">
          <w:pPr>
            <w:spacing w:after="0" w:line="240" w:lineRule="auto"/>
            <w:ind w:left="720"/>
            <w:rPr>
              <w:rFonts w:ascii="Times New Roman" w:hAnsi="Times New Roman" w:cs="Times New Roman"/>
              <w:iCs/>
            </w:rPr>
          </w:pPr>
        </w:p>
        <w:p w14:paraId="10FD85F2" w14:textId="736B8E67" w:rsidR="00D6487A" w:rsidRDefault="003C7A56" w:rsidP="003C7A56">
          <w:pPr>
            <w:spacing w:after="0" w:line="240" w:lineRule="auto"/>
            <w:ind w:left="720"/>
            <w:rPr>
              <w:rFonts w:ascii="Times New Roman" w:hAnsi="Times New Roman" w:cs="Times New Roman"/>
              <w:iCs/>
            </w:rPr>
          </w:pPr>
          <w:r>
            <w:rPr>
              <w:rFonts w:ascii="Times New Roman" w:hAnsi="Times New Roman" w:cs="Times New Roman"/>
              <w:iCs/>
            </w:rPr>
            <w:t>“An Error and an Evil: The Strange History of Implied Commerce Powers,” University of Arizona, James E. Rogers College of Law, Faculty Workshop, Tucson, AZ (Mar. 22, 2018); Denver, Sturm College of Law, faculty workshop, Denver, CO (Jan. 24, 2018)</w:t>
          </w:r>
        </w:p>
        <w:p w14:paraId="3F21A33F" w14:textId="77777777" w:rsidR="000A55DA" w:rsidRDefault="000A55DA" w:rsidP="0003066D">
          <w:pPr>
            <w:spacing w:after="0" w:line="240" w:lineRule="auto"/>
            <w:ind w:left="720"/>
            <w:rPr>
              <w:rFonts w:ascii="Times New Roman" w:hAnsi="Times New Roman" w:cs="Times New Roman"/>
              <w:iCs/>
            </w:rPr>
          </w:pPr>
        </w:p>
        <w:p w14:paraId="5CBDDD61" w14:textId="08807883" w:rsidR="003C7A56" w:rsidRDefault="003C7A56" w:rsidP="0003066D">
          <w:pPr>
            <w:spacing w:after="0" w:line="240" w:lineRule="auto"/>
            <w:ind w:left="720"/>
            <w:rPr>
              <w:rFonts w:ascii="Times New Roman" w:hAnsi="Times New Roman" w:cs="Times New Roman"/>
              <w:iCs/>
            </w:rPr>
          </w:pPr>
          <w:r>
            <w:rPr>
              <w:rFonts w:ascii="Times New Roman" w:hAnsi="Times New Roman" w:cs="Times New Roman"/>
              <w:iCs/>
            </w:rPr>
            <w:t xml:space="preserve">“The Strange History of Implied Commerce Powers,” presented at the National Conference of Constitutional Law Scholars, Tucson, AZ (Mar. 17, 2018) </w:t>
          </w:r>
        </w:p>
        <w:p w14:paraId="6D8A5359" w14:textId="3B7A09C8" w:rsidR="00D6487A" w:rsidRDefault="00D6487A" w:rsidP="0003066D">
          <w:pPr>
            <w:spacing w:after="0" w:line="240" w:lineRule="auto"/>
            <w:ind w:left="720"/>
            <w:rPr>
              <w:rFonts w:ascii="Times New Roman" w:hAnsi="Times New Roman" w:cs="Times New Roman"/>
              <w:iCs/>
            </w:rPr>
          </w:pPr>
        </w:p>
        <w:p w14:paraId="53D5FED8" w14:textId="6CF38C51" w:rsidR="00D6487A" w:rsidRPr="00D6487A" w:rsidRDefault="00D6487A" w:rsidP="00D6487A">
          <w:pPr>
            <w:spacing w:after="0" w:line="240" w:lineRule="auto"/>
            <w:ind w:left="720"/>
            <w:rPr>
              <w:rFonts w:ascii="Times New Roman" w:hAnsi="Times New Roman" w:cs="Times New Roman"/>
              <w:iCs/>
            </w:rPr>
          </w:pPr>
          <w:r>
            <w:rPr>
              <w:rFonts w:ascii="Times New Roman" w:hAnsi="Times New Roman" w:cs="Times New Roman"/>
              <w:iCs/>
            </w:rPr>
            <w:t>“</w:t>
          </w:r>
          <w:r w:rsidRPr="00D6487A">
            <w:rPr>
              <w:rFonts w:ascii="Times New Roman" w:hAnsi="Times New Roman" w:cs="Times New Roman"/>
              <w:iCs/>
            </w:rPr>
            <w:t>Abraham Lincoln, Expounder of the Constitution; or How John Marshall Won the Civil War</w:t>
          </w:r>
          <w:r>
            <w:rPr>
              <w:rFonts w:ascii="Times New Roman" w:hAnsi="Times New Roman" w:cs="Times New Roman"/>
              <w:iCs/>
            </w:rPr>
            <w:t xml:space="preserve">,” </w:t>
          </w:r>
          <w:r w:rsidRPr="00C8753C">
            <w:rPr>
              <w:rFonts w:ascii="Times New Roman" w:hAnsi="Times New Roman" w:cs="Times New Roman"/>
              <w:iCs/>
            </w:rPr>
            <w:t>Wisconsin Discussion Group on Constitutionalism, University of Wisconsin Law School (</w:t>
          </w:r>
          <w:r>
            <w:rPr>
              <w:rFonts w:ascii="Times New Roman" w:hAnsi="Times New Roman" w:cs="Times New Roman"/>
              <w:iCs/>
            </w:rPr>
            <w:t>Oct. 6-7, 2017</w:t>
          </w:r>
          <w:r w:rsidRPr="00C8753C">
            <w:rPr>
              <w:rFonts w:ascii="Times New Roman" w:hAnsi="Times New Roman" w:cs="Times New Roman"/>
              <w:iCs/>
            </w:rPr>
            <w:t>)</w:t>
          </w:r>
        </w:p>
        <w:p w14:paraId="36572AB3" w14:textId="77777777" w:rsidR="00D6487A" w:rsidRDefault="00D6487A" w:rsidP="0003066D">
          <w:pPr>
            <w:spacing w:after="0" w:line="240" w:lineRule="auto"/>
            <w:ind w:left="720"/>
            <w:rPr>
              <w:rFonts w:ascii="Times New Roman" w:hAnsi="Times New Roman" w:cs="Times New Roman"/>
              <w:iCs/>
            </w:rPr>
          </w:pPr>
        </w:p>
        <w:p w14:paraId="269BF7D1" w14:textId="4AC529C9" w:rsidR="0003066D" w:rsidRDefault="0003066D" w:rsidP="0003066D">
          <w:pPr>
            <w:spacing w:after="0" w:line="240" w:lineRule="auto"/>
            <w:ind w:left="720"/>
            <w:rPr>
              <w:rFonts w:ascii="Times New Roman" w:hAnsi="Times New Roman" w:cs="Times New Roman"/>
              <w:bCs/>
            </w:rPr>
          </w:pPr>
          <w:r>
            <w:rPr>
              <w:rFonts w:ascii="Times New Roman" w:hAnsi="Times New Roman" w:cs="Times New Roman"/>
              <w:bCs/>
            </w:rPr>
            <w:t>“</w:t>
          </w:r>
          <w:r>
            <w:rPr>
              <w:rFonts w:ascii="Times New Roman" w:hAnsi="Times New Roman" w:cs="Times New Roman"/>
            </w:rPr>
            <w:t>2016 as a Constitutionally Transformative Presidential Election</w:t>
          </w:r>
          <w:r>
            <w:rPr>
              <w:rFonts w:ascii="Times New Roman" w:hAnsi="Times New Roman" w:cs="Times New Roman"/>
              <w:bCs/>
            </w:rPr>
            <w:t xml:space="preserve">,” presented at Symposium: </w:t>
          </w:r>
          <w:r w:rsidRPr="00B84A18">
            <w:rPr>
              <w:rFonts w:ascii="Times New Roman" w:hAnsi="Times New Roman" w:cs="Times New Roman"/>
              <w:bCs/>
            </w:rPr>
            <w:t>The Presidential Election of 201</w:t>
          </w:r>
          <w:r>
            <w:rPr>
              <w:rFonts w:ascii="Times New Roman" w:hAnsi="Times New Roman" w:cs="Times New Roman"/>
              <w:bCs/>
            </w:rPr>
            <w:t>6</w:t>
          </w:r>
          <w:r w:rsidRPr="00B84A18">
            <w:rPr>
              <w:rFonts w:ascii="Times New Roman" w:hAnsi="Times New Roman" w:cs="Times New Roman"/>
              <w:bCs/>
            </w:rPr>
            <w:t>: Campaign and Results</w:t>
          </w:r>
          <w:r>
            <w:rPr>
              <w:rFonts w:ascii="Times New Roman" w:hAnsi="Times New Roman" w:cs="Times New Roman"/>
              <w:bCs/>
            </w:rPr>
            <w:t>, at the Interdisciplinary Center (IDC) Herzliya, Lauder School of Government, Diplomacy and Strategy (Herzliya, Israel, Jan. 8-9, 2017)</w:t>
          </w:r>
        </w:p>
        <w:p w14:paraId="2238B44C" w14:textId="77777777" w:rsidR="0003066D" w:rsidRDefault="0003066D" w:rsidP="00325619">
          <w:pPr>
            <w:spacing w:after="0" w:line="240" w:lineRule="auto"/>
            <w:ind w:left="720"/>
            <w:rPr>
              <w:rFonts w:ascii="Times New Roman" w:hAnsi="Times New Roman" w:cs="Times New Roman"/>
              <w:iCs/>
            </w:rPr>
          </w:pPr>
        </w:p>
        <w:p w14:paraId="469C12F7" w14:textId="1667ABDB" w:rsidR="0003066D" w:rsidRDefault="0003066D" w:rsidP="00325619">
          <w:pPr>
            <w:spacing w:after="0" w:line="240" w:lineRule="auto"/>
            <w:ind w:left="720"/>
            <w:rPr>
              <w:rFonts w:ascii="Times New Roman" w:hAnsi="Times New Roman" w:cs="Times New Roman"/>
              <w:iCs/>
            </w:rPr>
          </w:pPr>
          <w:r>
            <w:rPr>
              <w:rFonts w:ascii="Times New Roman" w:hAnsi="Times New Roman" w:cs="Times New Roman"/>
              <w:iCs/>
            </w:rPr>
            <w:t>“</w:t>
          </w:r>
          <w:r w:rsidRPr="0003066D">
            <w:rPr>
              <w:rFonts w:ascii="Times New Roman" w:hAnsi="Times New Roman" w:cs="Times New Roman"/>
              <w:iCs/>
            </w:rPr>
            <w:t>The Red State / Blue State Republic:  McCulloch v. Maryland and the Making of American Constitutional Law</w:t>
          </w:r>
          <w:r>
            <w:rPr>
              <w:rFonts w:ascii="Times New Roman" w:hAnsi="Times New Roman" w:cs="Times New Roman"/>
              <w:iCs/>
            </w:rPr>
            <w:t xml:space="preserve">,” </w:t>
          </w:r>
          <w:r w:rsidRPr="00C8753C">
            <w:rPr>
              <w:rFonts w:ascii="Times New Roman" w:hAnsi="Times New Roman" w:cs="Times New Roman"/>
              <w:iCs/>
            </w:rPr>
            <w:t>Wisconsin Discussion Group on Constitutionalism, University of Wisconsin Law School (</w:t>
          </w:r>
          <w:r>
            <w:rPr>
              <w:rFonts w:ascii="Times New Roman" w:hAnsi="Times New Roman" w:cs="Times New Roman"/>
              <w:iCs/>
            </w:rPr>
            <w:t>Sep. 30-Oct. 1, 2016</w:t>
          </w:r>
          <w:r w:rsidRPr="00C8753C">
            <w:rPr>
              <w:rFonts w:ascii="Times New Roman" w:hAnsi="Times New Roman" w:cs="Times New Roman"/>
              <w:iCs/>
            </w:rPr>
            <w:t>)</w:t>
          </w:r>
        </w:p>
      </w:sdtContent>
    </w:sdt>
    <w:p w14:paraId="6C906CE3" w14:textId="77777777" w:rsidR="0003066D" w:rsidRDefault="0003066D" w:rsidP="00325619">
      <w:pPr>
        <w:spacing w:after="0" w:line="240" w:lineRule="auto"/>
        <w:ind w:left="720"/>
        <w:rPr>
          <w:rFonts w:ascii="Times New Roman" w:hAnsi="Times New Roman" w:cs="Times New Roman"/>
          <w:iCs/>
        </w:rPr>
      </w:pPr>
    </w:p>
    <w:p w14:paraId="44204A32" w14:textId="5D4174D1" w:rsidR="00607622" w:rsidRDefault="00607622" w:rsidP="00325619">
      <w:pPr>
        <w:spacing w:after="0" w:line="240" w:lineRule="auto"/>
        <w:ind w:left="720"/>
        <w:rPr>
          <w:rFonts w:ascii="Times New Roman" w:hAnsi="Times New Roman" w:cs="Times New Roman"/>
          <w:bCs/>
        </w:rPr>
      </w:pPr>
      <w:r>
        <w:rPr>
          <w:rFonts w:ascii="Times New Roman" w:hAnsi="Times New Roman" w:cs="Times New Roman"/>
          <w:iCs/>
        </w:rPr>
        <w:t xml:space="preserve">“Reconstituting McCulloch v. Maryland: an Intellectual History,” </w:t>
      </w:r>
      <w:r>
        <w:rPr>
          <w:rFonts w:ascii="Times New Roman" w:hAnsi="Times New Roman" w:cs="Times New Roman"/>
          <w:bCs/>
        </w:rPr>
        <w:t>presented paper on panel, “</w:t>
      </w:r>
      <w:r w:rsidRPr="00607622">
        <w:rPr>
          <w:rFonts w:ascii="Times New Roman" w:hAnsi="Times New Roman" w:cs="Times New Roman"/>
          <w:bCs/>
        </w:rPr>
        <w:t>Reconstructing the Framers’ Constitution</w:t>
      </w:r>
      <w:r>
        <w:rPr>
          <w:rFonts w:ascii="Times New Roman" w:hAnsi="Times New Roman" w:cs="Times New Roman"/>
          <w:bCs/>
        </w:rPr>
        <w:t xml:space="preserve">,” at </w:t>
      </w:r>
      <w:r w:rsidR="0023240F">
        <w:rPr>
          <w:rFonts w:ascii="Times New Roman" w:hAnsi="Times New Roman" w:cs="Times New Roman"/>
          <w:bCs/>
        </w:rPr>
        <w:t xml:space="preserve">the </w:t>
      </w:r>
      <w:r>
        <w:rPr>
          <w:rFonts w:ascii="Times New Roman" w:hAnsi="Times New Roman" w:cs="Times New Roman"/>
          <w:bCs/>
        </w:rPr>
        <w:t>American Society for Legal History Annual Meeting, Washington, DC (Oct. 30, 2015).</w:t>
      </w:r>
    </w:p>
    <w:p w14:paraId="0DD624CA" w14:textId="77777777" w:rsidR="00C8753C" w:rsidRDefault="00C8753C" w:rsidP="00325619">
      <w:pPr>
        <w:spacing w:after="0" w:line="240" w:lineRule="auto"/>
        <w:ind w:left="720"/>
        <w:rPr>
          <w:rFonts w:ascii="Times New Roman" w:hAnsi="Times New Roman" w:cs="Times New Roman"/>
          <w:bCs/>
        </w:rPr>
      </w:pPr>
    </w:p>
    <w:sdt>
      <w:sdtPr>
        <w:rPr>
          <w:rFonts w:ascii="Times New Roman" w:hAnsi="Times New Roman" w:cs="Times New Roman"/>
          <w:iCs/>
        </w:rPr>
        <w:id w:val="-474446557"/>
      </w:sdtPr>
      <w:sdtContent>
        <w:p w14:paraId="6B4E1E3D" w14:textId="439BFE26" w:rsidR="00C8753C" w:rsidRDefault="00C8753C" w:rsidP="00325619">
          <w:pPr>
            <w:spacing w:after="0" w:line="240" w:lineRule="auto"/>
            <w:ind w:left="720"/>
            <w:rPr>
              <w:rFonts w:ascii="Times New Roman" w:hAnsi="Times New Roman" w:cs="Times New Roman"/>
              <w:iCs/>
            </w:rPr>
          </w:pPr>
          <w:r w:rsidRPr="00C8753C">
            <w:rPr>
              <w:rFonts w:ascii="Times New Roman" w:hAnsi="Times New Roman" w:cs="Times New Roman"/>
              <w:iCs/>
            </w:rPr>
            <w:t>“Is Separation of Powers Justiciable?”, Wisconsin Discussion Group on Constitutionalism, University of Wisconsin Law School (Oct. 2-3, 2015)</w:t>
          </w:r>
        </w:p>
      </w:sdtContent>
    </w:sdt>
    <w:p w14:paraId="25CB306A" w14:textId="77777777" w:rsidR="00607622" w:rsidRDefault="00607622" w:rsidP="00325619">
      <w:pPr>
        <w:spacing w:after="0" w:line="240" w:lineRule="auto"/>
        <w:ind w:left="720"/>
        <w:rPr>
          <w:rFonts w:ascii="Times New Roman" w:hAnsi="Times New Roman" w:cs="Times New Roman"/>
          <w:iCs/>
        </w:rPr>
      </w:pPr>
    </w:p>
    <w:p w14:paraId="06D1DDFB" w14:textId="6B5B9064" w:rsidR="00494795" w:rsidRDefault="00325619" w:rsidP="00325619">
      <w:pPr>
        <w:spacing w:after="0" w:line="240" w:lineRule="auto"/>
        <w:ind w:left="720"/>
        <w:rPr>
          <w:rFonts w:ascii="Times New Roman" w:hAnsi="Times New Roman" w:cs="Times New Roman"/>
          <w:iCs/>
        </w:rPr>
      </w:pPr>
      <w:r>
        <w:rPr>
          <w:rFonts w:ascii="Times New Roman" w:hAnsi="Times New Roman" w:cs="Times New Roman"/>
          <w:iCs/>
        </w:rPr>
        <w:t xml:space="preserve">“Misreading </w:t>
      </w:r>
      <w:r w:rsidRPr="00C03E6D">
        <w:rPr>
          <w:rFonts w:ascii="Times New Roman" w:hAnsi="Times New Roman" w:cs="Times New Roman"/>
          <w:i/>
          <w:iCs/>
        </w:rPr>
        <w:t>McCulloch v. Maryland</w:t>
      </w:r>
      <w:r>
        <w:rPr>
          <w:rFonts w:ascii="Times New Roman" w:hAnsi="Times New Roman" w:cs="Times New Roman"/>
          <w:i/>
          <w:iCs/>
        </w:rPr>
        <w:t>,</w:t>
      </w:r>
      <w:r>
        <w:rPr>
          <w:rFonts w:ascii="Times New Roman" w:hAnsi="Times New Roman" w:cs="Times New Roman"/>
          <w:iCs/>
        </w:rPr>
        <w:t>” presented at NYU Colloquium on Legal History (April 8, 2015); also presented at American Bar Foundation, Chicago Legal History Workshop (April 22, 2015).</w:t>
      </w:r>
    </w:p>
    <w:p w14:paraId="56CD6C6D" w14:textId="77777777" w:rsidR="00325619" w:rsidRDefault="00325619" w:rsidP="003058DB">
      <w:pPr>
        <w:spacing w:after="0" w:line="240" w:lineRule="auto"/>
        <w:rPr>
          <w:rFonts w:ascii="Times New Roman" w:hAnsi="Times New Roman" w:cs="Times New Roman"/>
          <w:bCs/>
        </w:rPr>
      </w:pPr>
    </w:p>
    <w:p w14:paraId="23CF36D4" w14:textId="5E3E5612" w:rsidR="00C03E6D" w:rsidRDefault="00C03E6D" w:rsidP="00B84A18">
      <w:pPr>
        <w:spacing w:after="0" w:line="240" w:lineRule="auto"/>
        <w:ind w:left="720"/>
        <w:rPr>
          <w:rFonts w:ascii="Times New Roman" w:hAnsi="Times New Roman" w:cs="Times New Roman"/>
          <w:bCs/>
        </w:rPr>
      </w:pPr>
      <w:r>
        <w:rPr>
          <w:rFonts w:ascii="Times New Roman" w:hAnsi="Times New Roman" w:cs="Times New Roman"/>
          <w:bCs/>
        </w:rPr>
        <w:lastRenderedPageBreak/>
        <w:t xml:space="preserve">“Assessing the Rehnquist Court’s Federalism,” presented at conference: The Rehnquist Court: Ten Years Later, hosted by </w:t>
      </w:r>
      <w:r w:rsidRPr="00C03E6D">
        <w:rPr>
          <w:rFonts w:ascii="Times New Roman" w:hAnsi="Times New Roman" w:cs="Times New Roman"/>
          <w:bCs/>
        </w:rPr>
        <w:t>The William H. Rehnquist Center on the Constitutional Structures of Government</w:t>
      </w:r>
      <w:r>
        <w:rPr>
          <w:rFonts w:ascii="Times New Roman" w:hAnsi="Times New Roman" w:cs="Times New Roman"/>
          <w:bCs/>
        </w:rPr>
        <w:t>,</w:t>
      </w:r>
      <w:r w:rsidRPr="00C03E6D">
        <w:rPr>
          <w:rFonts w:ascii="Times New Roman" w:hAnsi="Times New Roman" w:cs="Times New Roman"/>
          <w:bCs/>
        </w:rPr>
        <w:t xml:space="preserve"> University of Arizona</w:t>
      </w:r>
      <w:r>
        <w:rPr>
          <w:rFonts w:ascii="Times New Roman" w:hAnsi="Times New Roman" w:cs="Times New Roman"/>
          <w:bCs/>
        </w:rPr>
        <w:t xml:space="preserve"> James E. Rogers College of Law (Feb. 6, 2015)</w:t>
      </w:r>
    </w:p>
    <w:p w14:paraId="5F7726AD" w14:textId="77777777" w:rsidR="00C03E6D" w:rsidRDefault="00C03E6D" w:rsidP="00B84A18">
      <w:pPr>
        <w:spacing w:after="0" w:line="240" w:lineRule="auto"/>
        <w:ind w:left="720"/>
        <w:rPr>
          <w:rFonts w:ascii="Times New Roman" w:hAnsi="Times New Roman" w:cs="Times New Roman"/>
          <w:bCs/>
        </w:rPr>
      </w:pPr>
    </w:p>
    <w:p w14:paraId="6E22924B" w14:textId="010688B3" w:rsidR="00C03E6D" w:rsidRDefault="00C03E6D" w:rsidP="00B84A18">
      <w:pPr>
        <w:spacing w:after="0" w:line="240" w:lineRule="auto"/>
        <w:ind w:left="720"/>
        <w:rPr>
          <w:rFonts w:ascii="Times New Roman" w:hAnsi="Times New Roman" w:cs="Times New Roman"/>
          <w:bCs/>
        </w:rPr>
      </w:pPr>
      <w:r>
        <w:rPr>
          <w:rFonts w:ascii="Times New Roman" w:hAnsi="Times New Roman" w:cs="Times New Roman"/>
          <w:bCs/>
        </w:rPr>
        <w:t>“Judicial Supremacy in Race Policy: the Strange Career of Strict Scrutiny</w:t>
      </w:r>
      <w:r w:rsidRPr="00F510DD">
        <w:rPr>
          <w:rFonts w:ascii="Times New Roman" w:hAnsi="Times New Roman" w:cs="Times New Roman"/>
          <w:bCs/>
        </w:rPr>
        <w:t>,</w:t>
      </w:r>
      <w:r>
        <w:rPr>
          <w:rFonts w:ascii="Times New Roman" w:hAnsi="Times New Roman" w:cs="Times New Roman"/>
          <w:bCs/>
        </w:rPr>
        <w:t>”</w:t>
      </w:r>
      <w:r w:rsidRPr="00F510DD">
        <w:rPr>
          <w:rFonts w:ascii="Times New Roman" w:hAnsi="Times New Roman" w:cs="Times New Roman"/>
        </w:rPr>
        <w:t xml:space="preserve"> </w:t>
      </w:r>
      <w:r>
        <w:rPr>
          <w:rFonts w:ascii="Times New Roman" w:hAnsi="Times New Roman" w:cs="Times New Roman"/>
        </w:rPr>
        <w:t>2014 Wisconsin Discussion Group on Constitutionalism, University of Wisconsin Law School (Nov. 21-22, 2014)</w:t>
      </w:r>
    </w:p>
    <w:p w14:paraId="3F533F48" w14:textId="77777777" w:rsidR="00C03E6D" w:rsidRDefault="00C03E6D" w:rsidP="00B84A18">
      <w:pPr>
        <w:spacing w:after="0" w:line="240" w:lineRule="auto"/>
        <w:ind w:left="720"/>
        <w:rPr>
          <w:rFonts w:ascii="Times New Roman" w:hAnsi="Times New Roman" w:cs="Times New Roman"/>
          <w:bCs/>
        </w:rPr>
      </w:pPr>
    </w:p>
    <w:p w14:paraId="0584D7F2" w14:textId="61AC3B69" w:rsidR="00F510DD" w:rsidRDefault="00F510DD" w:rsidP="00B84A18">
      <w:pPr>
        <w:spacing w:after="0" w:line="240" w:lineRule="auto"/>
        <w:ind w:left="720"/>
        <w:rPr>
          <w:rFonts w:ascii="Times New Roman" w:hAnsi="Times New Roman" w:cs="Times New Roman"/>
          <w:bCs/>
        </w:rPr>
      </w:pPr>
      <w:r>
        <w:rPr>
          <w:rFonts w:ascii="Times New Roman" w:hAnsi="Times New Roman" w:cs="Times New Roman"/>
          <w:bCs/>
        </w:rPr>
        <w:t>“</w:t>
      </w:r>
      <w:r w:rsidRPr="00F510DD">
        <w:rPr>
          <w:rFonts w:ascii="Times New Roman" w:hAnsi="Times New Roman" w:cs="Times New Roman"/>
          <w:bCs/>
        </w:rPr>
        <w:t>Presidential Politics as a Safeguard of Federalism,</w:t>
      </w:r>
      <w:r>
        <w:rPr>
          <w:rFonts w:ascii="Times New Roman" w:hAnsi="Times New Roman" w:cs="Times New Roman"/>
          <w:bCs/>
        </w:rPr>
        <w:t>”</w:t>
      </w:r>
      <w:r w:rsidRPr="00F510DD">
        <w:rPr>
          <w:rFonts w:ascii="Times New Roman" w:hAnsi="Times New Roman" w:cs="Times New Roman"/>
        </w:rPr>
        <w:t xml:space="preserve"> </w:t>
      </w:r>
      <w:r>
        <w:rPr>
          <w:rFonts w:ascii="Times New Roman" w:hAnsi="Times New Roman" w:cs="Times New Roman"/>
        </w:rPr>
        <w:t xml:space="preserve">2013 </w:t>
      </w:r>
      <w:r w:rsidR="00C03E6D">
        <w:rPr>
          <w:rFonts w:ascii="Times New Roman" w:hAnsi="Times New Roman" w:cs="Times New Roman"/>
        </w:rPr>
        <w:t xml:space="preserve">Wisconsin Discussion Group on Constitutionalism, </w:t>
      </w:r>
      <w:r>
        <w:rPr>
          <w:rFonts w:ascii="Times New Roman" w:hAnsi="Times New Roman" w:cs="Times New Roman"/>
        </w:rPr>
        <w:t>University of Wisconsin Law School (Nov. 1-2, 2013)</w:t>
      </w:r>
    </w:p>
    <w:p w14:paraId="545D24AC" w14:textId="77777777" w:rsidR="00F510DD" w:rsidRDefault="00F510DD" w:rsidP="00B84A18">
      <w:pPr>
        <w:spacing w:after="0" w:line="240" w:lineRule="auto"/>
        <w:ind w:left="720"/>
        <w:rPr>
          <w:rFonts w:ascii="Times New Roman" w:hAnsi="Times New Roman" w:cs="Times New Roman"/>
          <w:bCs/>
        </w:rPr>
      </w:pPr>
    </w:p>
    <w:p w14:paraId="682519B7" w14:textId="5EC0741C" w:rsidR="002D5DAB" w:rsidRDefault="00B84A18" w:rsidP="00B84A18">
      <w:pPr>
        <w:spacing w:after="0" w:line="240" w:lineRule="auto"/>
        <w:ind w:left="720"/>
        <w:rPr>
          <w:rFonts w:ascii="Times New Roman" w:hAnsi="Times New Roman" w:cs="Times New Roman"/>
          <w:bCs/>
        </w:rPr>
      </w:pPr>
      <w:r>
        <w:rPr>
          <w:rFonts w:ascii="Times New Roman" w:hAnsi="Times New Roman" w:cs="Times New Roman"/>
          <w:bCs/>
        </w:rPr>
        <w:t>“</w:t>
      </w:r>
      <w:r w:rsidR="002D5DAB">
        <w:rPr>
          <w:rFonts w:ascii="Times New Roman" w:hAnsi="Times New Roman" w:cs="Times New Roman"/>
          <w:bCs/>
        </w:rPr>
        <w:t>Political Safeguards of Federalism, Revisited</w:t>
      </w:r>
      <w:r>
        <w:rPr>
          <w:rFonts w:ascii="Times New Roman" w:hAnsi="Times New Roman" w:cs="Times New Roman"/>
          <w:bCs/>
        </w:rPr>
        <w:t xml:space="preserve">: the Case of Marijuana Legalization,” presented at Symposium: </w:t>
      </w:r>
      <w:r w:rsidRPr="00B84A18">
        <w:rPr>
          <w:rFonts w:ascii="Times New Roman" w:hAnsi="Times New Roman" w:cs="Times New Roman"/>
          <w:bCs/>
        </w:rPr>
        <w:t>The Presidential Election of 2012: Campaign and Results</w:t>
      </w:r>
      <w:r>
        <w:rPr>
          <w:rFonts w:ascii="Times New Roman" w:hAnsi="Times New Roman" w:cs="Times New Roman"/>
          <w:bCs/>
        </w:rPr>
        <w:t>, at the Interdisciplinary Center (IDC) Herzliya, Lauder School of Government, Diplomacy and Strategy (Herzliya, Israel, Jan. 6-7, 2013)</w:t>
      </w:r>
    </w:p>
    <w:p w14:paraId="725879BD" w14:textId="77777777" w:rsidR="002D5DAB" w:rsidRDefault="002D5DAB" w:rsidP="003058DB">
      <w:pPr>
        <w:spacing w:after="0" w:line="240" w:lineRule="auto"/>
        <w:rPr>
          <w:rFonts w:ascii="Times New Roman" w:hAnsi="Times New Roman" w:cs="Times New Roman"/>
          <w:bCs/>
        </w:rPr>
      </w:pPr>
    </w:p>
    <w:p w14:paraId="3C3D995C" w14:textId="77777777" w:rsidR="00494795" w:rsidRPr="00D537F9" w:rsidRDefault="00D537F9" w:rsidP="00D537F9">
      <w:pPr>
        <w:spacing w:after="0" w:line="240" w:lineRule="auto"/>
        <w:ind w:left="720"/>
        <w:rPr>
          <w:rFonts w:ascii="Times New Roman" w:hAnsi="Times New Roman" w:cs="Times New Roman"/>
          <w:bCs/>
        </w:rPr>
      </w:pPr>
      <w:r>
        <w:rPr>
          <w:rFonts w:ascii="Times New Roman" w:eastAsia="Times New Roman" w:hAnsi="Times New Roman" w:cs="Times New Roman"/>
        </w:rPr>
        <w:t>“‘Faithful Execution’</w:t>
      </w:r>
      <w:r w:rsidR="003E6B71" w:rsidRPr="00D537F9">
        <w:rPr>
          <w:rFonts w:ascii="Times New Roman" w:eastAsia="Times New Roman" w:hAnsi="Times New Roman" w:cs="Times New Roman"/>
        </w:rPr>
        <w:t>: the Scope of Executive Discretion to Enforce the Controlled Substances Act Against Medical Marijuana,</w:t>
      </w:r>
      <w:r>
        <w:rPr>
          <w:rFonts w:ascii="Times New Roman" w:eastAsia="Times New Roman" w:hAnsi="Times New Roman" w:cs="Times New Roman"/>
        </w:rPr>
        <w:t>”</w:t>
      </w:r>
      <w:r w:rsidR="003E6B71" w:rsidRPr="00D537F9">
        <w:rPr>
          <w:rFonts w:ascii="Times New Roman" w:eastAsia="Times New Roman" w:hAnsi="Times New Roman" w:cs="Times New Roman"/>
        </w:rPr>
        <w:t xml:space="preserve"> presented at Symposium:  Marijuana at the Cro</w:t>
      </w:r>
      <w:r>
        <w:rPr>
          <w:rFonts w:ascii="Times New Roman" w:eastAsia="Times New Roman" w:hAnsi="Times New Roman" w:cs="Times New Roman"/>
        </w:rPr>
        <w:t xml:space="preserve">ssroads, University of Denver, </w:t>
      </w:r>
      <w:r w:rsidR="003E6B71" w:rsidRPr="00D537F9">
        <w:rPr>
          <w:rFonts w:ascii="Times New Roman" w:eastAsia="Times New Roman" w:hAnsi="Times New Roman" w:cs="Times New Roman"/>
        </w:rPr>
        <w:t>Sturm College of Law (January 27, 2012)</w:t>
      </w:r>
    </w:p>
    <w:p w14:paraId="22313A96" w14:textId="77777777" w:rsidR="00494795" w:rsidRPr="00D537F9" w:rsidRDefault="00494795" w:rsidP="00D537F9">
      <w:pPr>
        <w:spacing w:after="0" w:line="240" w:lineRule="auto"/>
        <w:ind w:left="720"/>
        <w:rPr>
          <w:rFonts w:ascii="Times New Roman" w:hAnsi="Times New Roman" w:cs="Times New Roman"/>
          <w:b/>
          <w:bCs/>
        </w:rPr>
      </w:pPr>
    </w:p>
    <w:p w14:paraId="55A15000" w14:textId="77777777" w:rsidR="00313CA6" w:rsidRPr="00D537F9" w:rsidRDefault="00D537F9" w:rsidP="00D537F9">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w:t>
      </w:r>
      <w:r w:rsidR="003E6B71" w:rsidRPr="00D537F9">
        <w:rPr>
          <w:rFonts w:ascii="Times New Roman" w:eastAsia="Times New Roman" w:hAnsi="Times New Roman" w:cs="Times New Roman"/>
        </w:rPr>
        <w:t xml:space="preserve">The </w:t>
      </w:r>
      <w:r>
        <w:rPr>
          <w:rFonts w:ascii="Times New Roman" w:eastAsia="Times New Roman" w:hAnsi="Times New Roman" w:cs="Times New Roman"/>
        </w:rPr>
        <w:t>‘Conjunction Problem’</w:t>
      </w:r>
      <w:r w:rsidR="003E6B71" w:rsidRPr="00D537F9">
        <w:rPr>
          <w:rFonts w:ascii="Times New Roman" w:eastAsia="Times New Roman" w:hAnsi="Times New Roman" w:cs="Times New Roman"/>
        </w:rPr>
        <w:t>:  Its Cause and Cur</w:t>
      </w:r>
      <w:r>
        <w:rPr>
          <w:rFonts w:ascii="Times New Roman" w:eastAsia="Times New Roman" w:hAnsi="Times New Roman" w:cs="Times New Roman"/>
        </w:rPr>
        <w:t>e,”</w:t>
      </w:r>
      <w:r w:rsidR="003E6B71" w:rsidRPr="00D537F9">
        <w:rPr>
          <w:rFonts w:ascii="Times New Roman" w:eastAsia="Times New Roman" w:hAnsi="Times New Roman" w:cs="Times New Roman"/>
        </w:rPr>
        <w:t xml:space="preserve"> AALS Evidence Section Newsletter (Fall/Winter 2011)</w:t>
      </w:r>
    </w:p>
    <w:p w14:paraId="28870317" w14:textId="77777777" w:rsidR="003E6B71" w:rsidRPr="00D537F9" w:rsidRDefault="003E6B71" w:rsidP="00D537F9">
      <w:pPr>
        <w:spacing w:after="0" w:line="240" w:lineRule="auto"/>
        <w:ind w:left="720"/>
        <w:rPr>
          <w:rFonts w:ascii="Times New Roman" w:eastAsia="Times New Roman" w:hAnsi="Times New Roman" w:cs="Times New Roman"/>
        </w:rPr>
      </w:pPr>
    </w:p>
    <w:p w14:paraId="5E8E6331" w14:textId="3D95FAE3" w:rsidR="003E6B71" w:rsidRPr="00D537F9" w:rsidRDefault="003E6B71" w:rsidP="00D537F9">
      <w:pPr>
        <w:spacing w:after="0" w:line="240" w:lineRule="auto"/>
        <w:ind w:left="720"/>
        <w:rPr>
          <w:rFonts w:ascii="Times New Roman" w:eastAsia="Times New Roman" w:hAnsi="Times New Roman" w:cs="Times New Roman"/>
        </w:rPr>
      </w:pPr>
      <w:r w:rsidRPr="00D537F9">
        <w:rPr>
          <w:rFonts w:ascii="Times New Roman" w:eastAsia="Times New Roman" w:hAnsi="Times New Roman" w:cs="Times New Roman"/>
        </w:rPr>
        <w:t xml:space="preserve">Community discussion, Crawford v. Washington, </w:t>
      </w:r>
      <w:hyperlink r:id="rId14" w:history="1">
        <w:r w:rsidRPr="00870F8D">
          <w:rPr>
            <w:rStyle w:val="Hyperlink"/>
            <w:rFonts w:ascii="Times New Roman" w:hAnsi="Times New Roman" w:cs="Times New Roman"/>
          </w:rPr>
          <w:t>SCOTUS Blog (Dec. 13, 2011)</w:t>
        </w:r>
      </w:hyperlink>
      <w:r w:rsidRPr="00D537F9">
        <w:rPr>
          <w:rFonts w:ascii="Times New Roman" w:hAnsi="Times New Roman" w:cs="Times New Roman"/>
        </w:rPr>
        <w:t xml:space="preserve"> </w:t>
      </w:r>
    </w:p>
    <w:p w14:paraId="178046D7" w14:textId="77777777" w:rsidR="003E6B71" w:rsidRPr="00D537F9" w:rsidRDefault="003E6B71" w:rsidP="00D537F9">
      <w:pPr>
        <w:spacing w:after="0" w:line="240" w:lineRule="auto"/>
        <w:ind w:left="720"/>
        <w:rPr>
          <w:rFonts w:ascii="Times New Roman" w:eastAsia="Times New Roman" w:hAnsi="Times New Roman" w:cs="Times New Roman"/>
        </w:rPr>
      </w:pPr>
    </w:p>
    <w:p w14:paraId="2F2A5922" w14:textId="540897D1" w:rsidR="003E6B71" w:rsidRDefault="00D537F9" w:rsidP="00D537F9">
      <w:pPr>
        <w:spacing w:after="0" w:line="240" w:lineRule="auto"/>
        <w:ind w:left="720"/>
        <w:rPr>
          <w:rFonts w:ascii="Times New Roman" w:hAnsi="Times New Roman" w:cs="Times New Roman"/>
        </w:rPr>
      </w:pPr>
      <w:r>
        <w:rPr>
          <w:rFonts w:ascii="Times New Roman" w:hAnsi="Times New Roman" w:cs="Times New Roman"/>
        </w:rPr>
        <w:t>“</w:t>
      </w:r>
      <w:r w:rsidR="003E6B71" w:rsidRPr="00D537F9">
        <w:rPr>
          <w:rFonts w:ascii="Times New Roman" w:hAnsi="Times New Roman" w:cs="Times New Roman"/>
        </w:rPr>
        <w:t>Do-it-yourself tort reform: How the Supreme Court quietly killed the class action,</w:t>
      </w:r>
      <w:r>
        <w:rPr>
          <w:rFonts w:ascii="Times New Roman" w:hAnsi="Times New Roman" w:cs="Times New Roman"/>
        </w:rPr>
        <w:t>”</w:t>
      </w:r>
      <w:r w:rsidR="003E6B71" w:rsidRPr="00D537F9">
        <w:rPr>
          <w:rFonts w:ascii="Times New Roman" w:hAnsi="Times New Roman" w:cs="Times New Roman"/>
        </w:rPr>
        <w:t xml:space="preserve"> </w:t>
      </w:r>
      <w:hyperlink r:id="rId15" w:history="1">
        <w:r w:rsidR="003E6B71" w:rsidRPr="00870F8D">
          <w:rPr>
            <w:rStyle w:val="Hyperlink"/>
            <w:rFonts w:ascii="Times New Roman" w:hAnsi="Times New Roman" w:cs="Times New Roman"/>
          </w:rPr>
          <w:t>SCOTUS Blog (Sep. 16, 2011)</w:t>
        </w:r>
      </w:hyperlink>
      <w:r w:rsidR="003E6B71" w:rsidRPr="00D537F9">
        <w:rPr>
          <w:rFonts w:ascii="Times New Roman" w:hAnsi="Times New Roman" w:cs="Times New Roman"/>
        </w:rPr>
        <w:t xml:space="preserve"> </w:t>
      </w:r>
    </w:p>
    <w:p w14:paraId="06AA3B95" w14:textId="77777777" w:rsidR="00D537F9" w:rsidRDefault="00D537F9" w:rsidP="00D537F9">
      <w:pPr>
        <w:spacing w:after="0" w:line="240" w:lineRule="auto"/>
        <w:ind w:left="720"/>
        <w:rPr>
          <w:rFonts w:ascii="Times New Roman" w:hAnsi="Times New Roman" w:cs="Times New Roman"/>
        </w:rPr>
      </w:pPr>
    </w:p>
    <w:p w14:paraId="4BBC6885" w14:textId="77777777" w:rsidR="00D537F9" w:rsidRPr="00D537F9" w:rsidRDefault="00D537F9" w:rsidP="00D537F9">
      <w:pPr>
        <w:spacing w:after="0" w:line="240" w:lineRule="auto"/>
        <w:ind w:left="720"/>
        <w:rPr>
          <w:rFonts w:ascii="Times New Roman" w:hAnsi="Times New Roman" w:cs="Times New Roman"/>
        </w:rPr>
      </w:pPr>
      <w:r w:rsidRPr="00D537F9">
        <w:rPr>
          <w:rFonts w:ascii="Times New Roman" w:hAnsi="Times New Roman" w:cs="Times New Roman"/>
        </w:rPr>
        <w:t>“</w:t>
      </w:r>
      <w:r>
        <w:rPr>
          <w:rFonts w:ascii="Times New Roman" w:hAnsi="Times New Roman" w:cs="Times New Roman"/>
        </w:rPr>
        <w:t xml:space="preserve"> ‘</w:t>
      </w:r>
      <w:r w:rsidRPr="00D537F9">
        <w:rPr>
          <w:rFonts w:ascii="Times New Roman" w:hAnsi="Times New Roman" w:cs="Times New Roman"/>
        </w:rPr>
        <w:t>The Literature of  Constitutional Law</w:t>
      </w:r>
      <w:r>
        <w:rPr>
          <w:rFonts w:ascii="Times New Roman" w:hAnsi="Times New Roman" w:cs="Times New Roman"/>
        </w:rPr>
        <w:t>’</w:t>
      </w:r>
      <w:r w:rsidRPr="00D537F9">
        <w:rPr>
          <w:rFonts w:ascii="Times New Roman" w:hAnsi="Times New Roman" w:cs="Times New Roman"/>
        </w:rPr>
        <w:t xml:space="preserve">:  an Intellectual History of </w:t>
      </w:r>
      <w:r w:rsidRPr="00D537F9">
        <w:rPr>
          <w:rFonts w:ascii="Times New Roman" w:hAnsi="Times New Roman" w:cs="Times New Roman"/>
          <w:i/>
        </w:rPr>
        <w:t>McCulloch v. Maryland</w:t>
      </w:r>
      <w:r>
        <w:rPr>
          <w:rFonts w:ascii="Times New Roman" w:hAnsi="Times New Roman" w:cs="Times New Roman"/>
        </w:rPr>
        <w:t>,”</w:t>
      </w:r>
    </w:p>
    <w:p w14:paraId="1602824C" w14:textId="7F560D47" w:rsidR="00D537F9" w:rsidRDefault="00D537F9" w:rsidP="00D537F9">
      <w:pPr>
        <w:spacing w:after="0" w:line="240" w:lineRule="auto"/>
        <w:ind w:left="720"/>
        <w:rPr>
          <w:rFonts w:ascii="Times New Roman" w:hAnsi="Times New Roman" w:cs="Times New Roman"/>
        </w:rPr>
      </w:pPr>
      <w:r w:rsidRPr="00D537F9">
        <w:rPr>
          <w:rFonts w:ascii="Times New Roman" w:hAnsi="Times New Roman" w:cs="Times New Roman"/>
        </w:rPr>
        <w:t xml:space="preserve"> </w:t>
      </w:r>
      <w:r>
        <w:rPr>
          <w:rFonts w:ascii="Times New Roman" w:hAnsi="Times New Roman" w:cs="Times New Roman"/>
        </w:rPr>
        <w:t xml:space="preserve">2011 </w:t>
      </w:r>
      <w:r w:rsidR="00C03E6D">
        <w:rPr>
          <w:rFonts w:ascii="Times New Roman" w:hAnsi="Times New Roman" w:cs="Times New Roman"/>
        </w:rPr>
        <w:t>Wisconsin Discussion Group on Constitutionalism</w:t>
      </w:r>
      <w:r>
        <w:rPr>
          <w:rFonts w:ascii="Times New Roman" w:hAnsi="Times New Roman" w:cs="Times New Roman"/>
        </w:rPr>
        <w:t>, University of Wisconsin Law School (Nov. 4-5, 2011)</w:t>
      </w:r>
    </w:p>
    <w:p w14:paraId="794D5820" w14:textId="77777777" w:rsidR="00D537F9" w:rsidRDefault="00D537F9" w:rsidP="00D537F9">
      <w:pPr>
        <w:spacing w:after="0" w:line="240" w:lineRule="auto"/>
        <w:ind w:left="720"/>
        <w:rPr>
          <w:rFonts w:ascii="Times New Roman" w:hAnsi="Times New Roman" w:cs="Times New Roman"/>
        </w:rPr>
      </w:pPr>
    </w:p>
    <w:p w14:paraId="273ABE82" w14:textId="77777777" w:rsidR="003E6B71" w:rsidRDefault="00D537F9" w:rsidP="00C120B4">
      <w:pPr>
        <w:spacing w:after="0" w:line="240" w:lineRule="auto"/>
        <w:ind w:left="720"/>
        <w:rPr>
          <w:rFonts w:ascii="Times New Roman" w:hAnsi="Times New Roman" w:cs="Times New Roman"/>
        </w:rPr>
      </w:pPr>
      <w:r>
        <w:rPr>
          <w:rFonts w:ascii="Times New Roman" w:hAnsi="Times New Roman" w:cs="Times New Roman"/>
        </w:rPr>
        <w:t xml:space="preserve">“Claim-suppressing Arbitration,” Symposium: Labor and Employment Law Under the Obama Administration: </w:t>
      </w:r>
      <w:proofErr w:type="gramStart"/>
      <w:r>
        <w:rPr>
          <w:rFonts w:ascii="Times New Roman" w:hAnsi="Times New Roman" w:cs="Times New Roman"/>
        </w:rPr>
        <w:t>a</w:t>
      </w:r>
      <w:proofErr w:type="gramEnd"/>
      <w:r>
        <w:rPr>
          <w:rFonts w:ascii="Times New Roman" w:hAnsi="Times New Roman" w:cs="Times New Roman"/>
        </w:rPr>
        <w:t xml:space="preserve"> Time for Hope and </w:t>
      </w:r>
      <w:proofErr w:type="gramStart"/>
      <w:r>
        <w:rPr>
          <w:rFonts w:ascii="Times New Roman" w:hAnsi="Times New Roman" w:cs="Times New Roman"/>
        </w:rPr>
        <w:t>Change?,</w:t>
      </w:r>
      <w:proofErr w:type="gramEnd"/>
      <w:r>
        <w:rPr>
          <w:rFonts w:ascii="Times New Roman" w:hAnsi="Times New Roman" w:cs="Times New Roman"/>
        </w:rPr>
        <w:t xml:space="preserve">  Indiana University, Maurer School of Law, </w:t>
      </w:r>
      <w:r w:rsidR="007344FC">
        <w:rPr>
          <w:rFonts w:ascii="Times New Roman" w:hAnsi="Times New Roman" w:cs="Times New Roman"/>
        </w:rPr>
        <w:t xml:space="preserve">(Bloomington, IN, </w:t>
      </w:r>
      <w:r>
        <w:rPr>
          <w:rFonts w:ascii="Times New Roman" w:hAnsi="Times New Roman" w:cs="Times New Roman"/>
        </w:rPr>
        <w:t>November 12-13, 2010</w:t>
      </w:r>
      <w:r w:rsidR="007344FC">
        <w:rPr>
          <w:rFonts w:ascii="Times New Roman" w:hAnsi="Times New Roman" w:cs="Times New Roman"/>
        </w:rPr>
        <w:t>)</w:t>
      </w:r>
    </w:p>
    <w:p w14:paraId="13AB56DF" w14:textId="77777777" w:rsidR="003E6B71" w:rsidRDefault="003E6B71" w:rsidP="003058DB">
      <w:pPr>
        <w:spacing w:after="0" w:line="240" w:lineRule="auto"/>
        <w:rPr>
          <w:rFonts w:ascii="Times New Roman" w:hAnsi="Times New Roman" w:cs="Times New Roman"/>
        </w:rPr>
      </w:pPr>
    </w:p>
    <w:p w14:paraId="2F307417" w14:textId="77777777" w:rsidR="003E6B71" w:rsidRPr="003058DB" w:rsidRDefault="003E6B71" w:rsidP="003058DB">
      <w:pPr>
        <w:spacing w:after="0" w:line="240" w:lineRule="auto"/>
        <w:rPr>
          <w:rFonts w:ascii="Times New Roman" w:hAnsi="Times New Roman" w:cs="Times New Roman"/>
        </w:rPr>
      </w:pPr>
    </w:p>
    <w:p w14:paraId="70E27057" w14:textId="77777777" w:rsidR="003058DB" w:rsidRDefault="003058DB" w:rsidP="003058DB">
      <w:pPr>
        <w:spacing w:after="0" w:line="240" w:lineRule="auto"/>
        <w:rPr>
          <w:rFonts w:ascii="Times New Roman" w:hAnsi="Times New Roman" w:cs="Times New Roman"/>
          <w:b/>
          <w:bCs/>
        </w:rPr>
      </w:pPr>
      <w:r w:rsidRPr="003058DB">
        <w:rPr>
          <w:rFonts w:ascii="Times New Roman" w:hAnsi="Times New Roman" w:cs="Times New Roman"/>
          <w:b/>
          <w:bCs/>
        </w:rPr>
        <w:t xml:space="preserve">SIGNIFICANT LITIGATION AND PUBLIC SERVICE </w:t>
      </w:r>
    </w:p>
    <w:p w14:paraId="39FCBF94" w14:textId="77777777" w:rsidR="00ED4C16" w:rsidRPr="003058DB" w:rsidRDefault="00ED4C16" w:rsidP="003058DB">
      <w:pPr>
        <w:spacing w:after="0" w:line="240" w:lineRule="auto"/>
        <w:rPr>
          <w:rFonts w:ascii="Times New Roman" w:hAnsi="Times New Roman" w:cs="Times New Roman"/>
        </w:rPr>
      </w:pPr>
    </w:p>
    <w:p w14:paraId="44769AC8" w14:textId="13BB1D83" w:rsidR="00D33172" w:rsidRDefault="00D33172" w:rsidP="00ED4C16">
      <w:pPr>
        <w:spacing w:after="0" w:line="240" w:lineRule="auto"/>
        <w:ind w:left="720"/>
        <w:rPr>
          <w:rFonts w:ascii="Times New Roman" w:hAnsi="Times New Roman" w:cs="Times New Roman"/>
        </w:rPr>
      </w:pPr>
      <w:r>
        <w:rPr>
          <w:rFonts w:ascii="Times New Roman" w:hAnsi="Times New Roman" w:cs="Times New Roman"/>
        </w:rPr>
        <w:t>Wisconsin State Judicial Coun</w:t>
      </w:r>
      <w:r w:rsidR="00870F8D">
        <w:rPr>
          <w:rFonts w:ascii="Times New Roman" w:hAnsi="Times New Roman" w:cs="Times New Roman"/>
        </w:rPr>
        <w:t>ci</w:t>
      </w:r>
      <w:r>
        <w:rPr>
          <w:rFonts w:ascii="Times New Roman" w:hAnsi="Times New Roman" w:cs="Times New Roman"/>
        </w:rPr>
        <w:t>l, advisor on restyling project of the Wisconsin Rules of Evidence, August 2021-present.</w:t>
      </w:r>
    </w:p>
    <w:p w14:paraId="0AF8D5D5" w14:textId="77777777" w:rsidR="00D33172" w:rsidRDefault="00D33172" w:rsidP="00ED4C16">
      <w:pPr>
        <w:spacing w:after="0" w:line="240" w:lineRule="auto"/>
        <w:ind w:left="720"/>
        <w:rPr>
          <w:rFonts w:ascii="Times New Roman" w:hAnsi="Times New Roman" w:cs="Times New Roman"/>
        </w:rPr>
      </w:pPr>
    </w:p>
    <w:p w14:paraId="645F9989" w14:textId="151CBFDA" w:rsidR="00BE0262" w:rsidRDefault="00BE0262" w:rsidP="00ED4C16">
      <w:pPr>
        <w:spacing w:after="0" w:line="240" w:lineRule="auto"/>
        <w:ind w:left="720"/>
        <w:rPr>
          <w:rFonts w:ascii="Times New Roman" w:hAnsi="Times New Roman" w:cs="Times New Roman"/>
        </w:rPr>
      </w:pPr>
      <w:r>
        <w:rPr>
          <w:rFonts w:ascii="Times New Roman" w:hAnsi="Times New Roman" w:cs="Times New Roman"/>
        </w:rPr>
        <w:t>Seventh Circuit Advisory Committee on Circuit Rules, August 2014-present.</w:t>
      </w:r>
    </w:p>
    <w:p w14:paraId="42920452" w14:textId="77777777" w:rsidR="00BE0262" w:rsidRDefault="00BE0262" w:rsidP="00ED4C16">
      <w:pPr>
        <w:spacing w:after="0" w:line="240" w:lineRule="auto"/>
        <w:ind w:left="720"/>
        <w:rPr>
          <w:rFonts w:ascii="Times New Roman" w:hAnsi="Times New Roman" w:cs="Times New Roman"/>
        </w:rPr>
      </w:pPr>
    </w:p>
    <w:p w14:paraId="304E61EA" w14:textId="77777777" w:rsidR="00D875C1" w:rsidRDefault="00D875C1" w:rsidP="00ED4C16">
      <w:pPr>
        <w:spacing w:after="0" w:line="240" w:lineRule="auto"/>
        <w:ind w:left="720"/>
        <w:rPr>
          <w:rFonts w:ascii="Times New Roman" w:hAnsi="Times New Roman" w:cs="Times New Roman"/>
        </w:rPr>
      </w:pPr>
      <w:r>
        <w:rPr>
          <w:rFonts w:ascii="Times New Roman" w:hAnsi="Times New Roman" w:cs="Times New Roman"/>
        </w:rPr>
        <w:t>Drafted 14-page opinion letter at request of Governor James Doyle concluding that Wisconsin domestic partnership provisions in 2009 state budget are constitutional under federal and state constitutions (June 4, 2009)</w:t>
      </w:r>
    </w:p>
    <w:p w14:paraId="4A0F1CFB" w14:textId="77777777" w:rsidR="00D875C1" w:rsidRDefault="00D875C1" w:rsidP="00ED4C16">
      <w:pPr>
        <w:spacing w:after="0" w:line="240" w:lineRule="auto"/>
        <w:ind w:left="720"/>
        <w:rPr>
          <w:rFonts w:ascii="Times New Roman" w:hAnsi="Times New Roman" w:cs="Times New Roman"/>
        </w:rPr>
      </w:pPr>
    </w:p>
    <w:p w14:paraId="40D7B442" w14:textId="77777777" w:rsidR="003058DB" w:rsidRP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rPr>
        <w:t xml:space="preserve">Consulted in drafting H.R. 3010, S. 1782, Fair Arbitration Act of 2007 </w:t>
      </w:r>
      <w:r w:rsidR="00D875C1">
        <w:rPr>
          <w:rFonts w:ascii="Times New Roman" w:hAnsi="Times New Roman" w:cs="Times New Roman"/>
        </w:rPr>
        <w:t>(reintroduced as the Arbitration Fairness Act of 2009, H.R. 1020, S. 931)</w:t>
      </w:r>
    </w:p>
    <w:p w14:paraId="2E2B111C" w14:textId="77777777" w:rsidR="003058DB" w:rsidRPr="003058DB" w:rsidRDefault="003058DB" w:rsidP="00ED4C16">
      <w:pPr>
        <w:spacing w:after="0" w:line="240" w:lineRule="auto"/>
        <w:ind w:left="720"/>
        <w:rPr>
          <w:rFonts w:ascii="Times New Roman" w:hAnsi="Times New Roman" w:cs="Times New Roman"/>
        </w:rPr>
      </w:pPr>
    </w:p>
    <w:p w14:paraId="453C1D70" w14:textId="77777777" w:rsid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rPr>
        <w:lastRenderedPageBreak/>
        <w:t xml:space="preserve">Congressional testimony: </w:t>
      </w:r>
      <w:r w:rsidR="00ED4C16">
        <w:rPr>
          <w:rFonts w:ascii="Times New Roman" w:hAnsi="Times New Roman" w:cs="Times New Roman"/>
        </w:rPr>
        <w:t>“</w:t>
      </w:r>
      <w:r w:rsidRPr="003058DB">
        <w:rPr>
          <w:rFonts w:ascii="Times New Roman" w:hAnsi="Times New Roman" w:cs="Times New Roman"/>
        </w:rPr>
        <w:t>Mandatory Arbitration: Do-it-yourself Court Reform Becomes Do-it-yourself Tort Reform,</w:t>
      </w:r>
      <w:r w:rsidR="00ED4C16">
        <w:rPr>
          <w:rFonts w:ascii="Times New Roman" w:hAnsi="Times New Roman" w:cs="Times New Roman"/>
        </w:rPr>
        <w:t>”</w:t>
      </w:r>
      <w:r w:rsidRPr="003058DB">
        <w:rPr>
          <w:rFonts w:ascii="Times New Roman" w:hAnsi="Times New Roman" w:cs="Times New Roman"/>
        </w:rPr>
        <w:t xml:space="preserve"> written and oral testimony presented to the at the hearing on </w:t>
      </w:r>
      <w:r w:rsidR="00ED4C16">
        <w:rPr>
          <w:rFonts w:ascii="Times New Roman" w:hAnsi="Times New Roman" w:cs="Times New Roman"/>
        </w:rPr>
        <w:t>“</w:t>
      </w:r>
      <w:r w:rsidRPr="003058DB">
        <w:rPr>
          <w:rFonts w:ascii="Times New Roman" w:hAnsi="Times New Roman" w:cs="Times New Roman"/>
        </w:rPr>
        <w:t>Mandatory Binding Arbitration Agreements: Are They Fair For Consumers?</w:t>
      </w:r>
      <w:r w:rsidR="00ED4C16">
        <w:rPr>
          <w:rFonts w:ascii="Times New Roman" w:hAnsi="Times New Roman" w:cs="Times New Roman"/>
        </w:rPr>
        <w:t>”</w:t>
      </w:r>
      <w:r w:rsidRPr="003058DB">
        <w:rPr>
          <w:rFonts w:ascii="Times New Roman" w:hAnsi="Times New Roman" w:cs="Times New Roman"/>
        </w:rPr>
        <w:t xml:space="preserve"> before the Subcommittee on Commercial and Administrative Law of the House Judiciary Committee (June 12, 2007) </w:t>
      </w:r>
    </w:p>
    <w:p w14:paraId="2E42295B" w14:textId="77777777" w:rsidR="00ED4C16" w:rsidRPr="003058DB" w:rsidRDefault="00ED4C16" w:rsidP="00ED4C16">
      <w:pPr>
        <w:spacing w:after="0" w:line="240" w:lineRule="auto"/>
        <w:ind w:left="720"/>
        <w:rPr>
          <w:rFonts w:ascii="Times New Roman" w:hAnsi="Times New Roman" w:cs="Times New Roman"/>
        </w:rPr>
      </w:pPr>
    </w:p>
    <w:p w14:paraId="3B394F77" w14:textId="77777777" w:rsid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Wisconsin Auto Title Loans v. Jones</w:t>
      </w:r>
      <w:r w:rsidRPr="003058DB">
        <w:rPr>
          <w:rFonts w:ascii="Times New Roman" w:hAnsi="Times New Roman" w:cs="Times New Roman"/>
        </w:rPr>
        <w:t>, 2006 Wisc. LEXIS 344 (Wis. Sup. Ct. 2006), author of U.W. Law Professors</w:t>
      </w:r>
      <w:r w:rsidR="00ED4C16">
        <w:rPr>
          <w:rFonts w:ascii="Times New Roman" w:hAnsi="Times New Roman" w:cs="Times New Roman"/>
        </w:rPr>
        <w:t>’</w:t>
      </w:r>
      <w:r w:rsidRPr="003058DB">
        <w:rPr>
          <w:rFonts w:ascii="Times New Roman" w:hAnsi="Times New Roman" w:cs="Times New Roman"/>
        </w:rPr>
        <w:t xml:space="preserve"> amicus brief in support of consumer in predatory lending case, filed in Wisconsin Supreme Court, December 7, 2005 </w:t>
      </w:r>
    </w:p>
    <w:p w14:paraId="20AA660B" w14:textId="77777777" w:rsidR="00ED4C16" w:rsidRPr="003058DB" w:rsidRDefault="00ED4C16" w:rsidP="00ED4C16">
      <w:pPr>
        <w:spacing w:after="0" w:line="240" w:lineRule="auto"/>
        <w:ind w:left="720"/>
        <w:rPr>
          <w:rFonts w:ascii="Times New Roman" w:hAnsi="Times New Roman" w:cs="Times New Roman"/>
        </w:rPr>
      </w:pPr>
    </w:p>
    <w:p w14:paraId="4419775B" w14:textId="77777777" w:rsid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 xml:space="preserve">Buckeye Check Cashing v. </w:t>
      </w:r>
      <w:proofErr w:type="spellStart"/>
      <w:r w:rsidRPr="003058DB">
        <w:rPr>
          <w:rFonts w:ascii="Times New Roman" w:hAnsi="Times New Roman" w:cs="Times New Roman"/>
          <w:i/>
          <w:iCs/>
        </w:rPr>
        <w:t>Cardegna</w:t>
      </w:r>
      <w:proofErr w:type="spellEnd"/>
      <w:r w:rsidRPr="003058DB">
        <w:rPr>
          <w:rFonts w:ascii="Times New Roman" w:hAnsi="Times New Roman" w:cs="Times New Roman"/>
        </w:rPr>
        <w:t xml:space="preserve">, 126 S. Ct. 1204 (2006). Wrote amicus brief of law professors in support of respondent, arguing that Federal Arbitration Act does not apply to the states. </w:t>
      </w:r>
    </w:p>
    <w:p w14:paraId="2004C337" w14:textId="77777777" w:rsidR="00ED4C16" w:rsidRPr="003058DB" w:rsidRDefault="00ED4C16" w:rsidP="00ED4C16">
      <w:pPr>
        <w:spacing w:after="0" w:line="240" w:lineRule="auto"/>
        <w:ind w:left="720"/>
        <w:rPr>
          <w:rFonts w:ascii="Times New Roman" w:hAnsi="Times New Roman" w:cs="Times New Roman"/>
        </w:rPr>
      </w:pPr>
    </w:p>
    <w:p w14:paraId="71C1D0B2" w14:textId="77777777" w:rsid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Anheuser-Busch, Inc. v. Melena</w:t>
      </w:r>
      <w:r w:rsidRPr="003058DB">
        <w:rPr>
          <w:rFonts w:ascii="Times New Roman" w:hAnsi="Times New Roman" w:cs="Times New Roman"/>
        </w:rPr>
        <w:t xml:space="preserve">, 2006 Ill. LEXIS 329 (Ill. Sup. Ct. 2006), author of amicus brief in support of consumer in employee rights/ arbitration case filed in April, 2005. </w:t>
      </w:r>
    </w:p>
    <w:p w14:paraId="337033F3" w14:textId="77777777" w:rsidR="00ED4C16" w:rsidRPr="003058DB" w:rsidRDefault="00ED4C16" w:rsidP="00ED4C16">
      <w:pPr>
        <w:spacing w:after="0" w:line="240" w:lineRule="auto"/>
        <w:ind w:left="720"/>
        <w:rPr>
          <w:rFonts w:ascii="Times New Roman" w:hAnsi="Times New Roman" w:cs="Times New Roman"/>
        </w:rPr>
      </w:pPr>
    </w:p>
    <w:p w14:paraId="7285D1B5" w14:textId="77777777" w:rsid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Green Tree Financial Corp. v. Bazzle</w:t>
      </w:r>
      <w:r w:rsidRPr="003058DB">
        <w:rPr>
          <w:rFonts w:ascii="Times New Roman" w:hAnsi="Times New Roman" w:cs="Times New Roman"/>
        </w:rPr>
        <w:t xml:space="preserve">, 539 U.S. 444 (2003). Wrote amicus brief of law professors in support of respondent, arguing that Federal Arbitration Act does not apply to the states. Organized amicus group of 25 law professors nationwide. </w:t>
      </w:r>
    </w:p>
    <w:p w14:paraId="12CB0431" w14:textId="77777777" w:rsidR="00ED4C16" w:rsidRPr="003058DB" w:rsidRDefault="00ED4C16" w:rsidP="00ED4C16">
      <w:pPr>
        <w:spacing w:after="0" w:line="240" w:lineRule="auto"/>
        <w:ind w:left="720"/>
        <w:rPr>
          <w:rFonts w:ascii="Times New Roman" w:hAnsi="Times New Roman" w:cs="Times New Roman"/>
        </w:rPr>
      </w:pPr>
    </w:p>
    <w:p w14:paraId="116C93F6" w14:textId="77777777" w:rsid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Eastman v. Conseco Financial Servicing Corp.</w:t>
      </w:r>
      <w:r w:rsidRPr="003058DB">
        <w:rPr>
          <w:rFonts w:ascii="Times New Roman" w:hAnsi="Times New Roman" w:cs="Times New Roman"/>
        </w:rPr>
        <w:t>, author of U.W. Law Professors</w:t>
      </w:r>
      <w:r w:rsidR="00ED4C16">
        <w:rPr>
          <w:rFonts w:ascii="Times New Roman" w:hAnsi="Times New Roman" w:cs="Times New Roman"/>
        </w:rPr>
        <w:t>’</w:t>
      </w:r>
      <w:r w:rsidRPr="003058DB">
        <w:rPr>
          <w:rFonts w:ascii="Times New Roman" w:hAnsi="Times New Roman" w:cs="Times New Roman"/>
        </w:rPr>
        <w:t xml:space="preserve"> amicus brief filed in Wisconsin Supreme Court, December 18, 2002. </w:t>
      </w:r>
    </w:p>
    <w:p w14:paraId="0D74F4C6" w14:textId="77777777" w:rsidR="00ED4C16" w:rsidRPr="003058DB" w:rsidRDefault="00ED4C16" w:rsidP="00ED4C16">
      <w:pPr>
        <w:spacing w:after="0" w:line="240" w:lineRule="auto"/>
        <w:ind w:left="720"/>
        <w:rPr>
          <w:rFonts w:ascii="Times New Roman" w:hAnsi="Times New Roman" w:cs="Times New Roman"/>
        </w:rPr>
      </w:pPr>
    </w:p>
    <w:p w14:paraId="5ADF1071" w14:textId="77777777" w:rsid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EEOC v. Luce Forward Hamilton &amp; Scripps,</w:t>
      </w:r>
      <w:r w:rsidRPr="003058DB">
        <w:rPr>
          <w:rFonts w:ascii="Times New Roman" w:hAnsi="Times New Roman" w:cs="Times New Roman"/>
        </w:rPr>
        <w:t>345 F.3d 742 (9th Cir. 2003) (</w:t>
      </w:r>
      <w:proofErr w:type="spellStart"/>
      <w:r w:rsidRPr="003058DB">
        <w:rPr>
          <w:rFonts w:ascii="Times New Roman" w:hAnsi="Times New Roman" w:cs="Times New Roman"/>
        </w:rPr>
        <w:t>en</w:t>
      </w:r>
      <w:proofErr w:type="spellEnd"/>
      <w:r w:rsidRPr="003058DB">
        <w:rPr>
          <w:rFonts w:ascii="Times New Roman" w:hAnsi="Times New Roman" w:cs="Times New Roman"/>
        </w:rPr>
        <w:t xml:space="preserve"> banc). Author of amicus curiae brief on behalf of 14 members of the U.S. House of Representatives, filed in U.S. Court of Appeals for the Ninth Circuit, December 13, 2002. </w:t>
      </w:r>
    </w:p>
    <w:p w14:paraId="3A86A7F3" w14:textId="77777777" w:rsidR="00ED4C16" w:rsidRPr="003058DB" w:rsidRDefault="00ED4C16" w:rsidP="00ED4C16">
      <w:pPr>
        <w:spacing w:after="0" w:line="240" w:lineRule="auto"/>
        <w:ind w:left="720"/>
        <w:rPr>
          <w:rFonts w:ascii="Times New Roman" w:hAnsi="Times New Roman" w:cs="Times New Roman"/>
        </w:rPr>
      </w:pPr>
    </w:p>
    <w:p w14:paraId="5AE5FA81" w14:textId="77777777" w:rsidR="00ED4C16"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Circuit City Stores v. Adams</w:t>
      </w:r>
      <w:r w:rsidRPr="003058DB">
        <w:rPr>
          <w:rFonts w:ascii="Times New Roman" w:hAnsi="Times New Roman" w:cs="Times New Roman"/>
        </w:rPr>
        <w:t xml:space="preserve">, 532 U.S. 105 (2001). Wrote amicus brief of law professors in support of respondent, arguing that Federal Arbitration Act does not apply to employment disputes. Organized amicus group of 15 law professors nationwide. </w:t>
      </w:r>
    </w:p>
    <w:p w14:paraId="43C80FEA" w14:textId="77777777" w:rsidR="00ED4C16" w:rsidRDefault="00ED4C16" w:rsidP="00ED4C16">
      <w:pPr>
        <w:spacing w:after="0" w:line="240" w:lineRule="auto"/>
        <w:ind w:left="720"/>
        <w:rPr>
          <w:rFonts w:ascii="Times New Roman" w:hAnsi="Times New Roman" w:cs="Times New Roman"/>
        </w:rPr>
      </w:pPr>
    </w:p>
    <w:p w14:paraId="6D1750CF" w14:textId="77777777" w:rsid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Saenz v. Roe</w:t>
      </w:r>
      <w:r w:rsidRPr="003058DB">
        <w:rPr>
          <w:rFonts w:ascii="Times New Roman" w:hAnsi="Times New Roman" w:cs="Times New Roman"/>
        </w:rPr>
        <w:t xml:space="preserve">, 526 U.S. 489, 119 S. Ct. 1518, 143 L. Ed. 2d 689 (1991), </w:t>
      </w:r>
      <w:proofErr w:type="spellStart"/>
      <w:r w:rsidRPr="003058DB">
        <w:rPr>
          <w:rFonts w:ascii="Times New Roman" w:hAnsi="Times New Roman" w:cs="Times New Roman"/>
        </w:rPr>
        <w:t>aff</w:t>
      </w:r>
      <w:r w:rsidR="00ED4C16">
        <w:rPr>
          <w:rFonts w:ascii="Times New Roman" w:hAnsi="Times New Roman" w:cs="Times New Roman"/>
        </w:rPr>
        <w:t>’</w:t>
      </w:r>
      <w:r w:rsidRPr="003058DB">
        <w:rPr>
          <w:rFonts w:ascii="Times New Roman" w:hAnsi="Times New Roman" w:cs="Times New Roman"/>
        </w:rPr>
        <w:t>g</w:t>
      </w:r>
      <w:proofErr w:type="spellEnd"/>
      <w:r w:rsidRPr="003058DB">
        <w:rPr>
          <w:rFonts w:ascii="Times New Roman" w:hAnsi="Times New Roman" w:cs="Times New Roman"/>
        </w:rPr>
        <w:t xml:space="preserve"> </w:t>
      </w:r>
      <w:r w:rsidRPr="003058DB">
        <w:rPr>
          <w:rFonts w:ascii="Times New Roman" w:hAnsi="Times New Roman" w:cs="Times New Roman"/>
          <w:i/>
          <w:iCs/>
        </w:rPr>
        <w:t xml:space="preserve">Roe v. Anderson, </w:t>
      </w:r>
      <w:r w:rsidRPr="003058DB">
        <w:rPr>
          <w:rFonts w:ascii="Times New Roman" w:hAnsi="Times New Roman" w:cs="Times New Roman"/>
        </w:rPr>
        <w:t xml:space="preserve">134 F.3d 1400 (9th Cir. 1998), </w:t>
      </w:r>
      <w:proofErr w:type="spellStart"/>
      <w:r w:rsidRPr="003058DB">
        <w:rPr>
          <w:rFonts w:ascii="Times New Roman" w:hAnsi="Times New Roman" w:cs="Times New Roman"/>
        </w:rPr>
        <w:t>aff</w:t>
      </w:r>
      <w:r w:rsidR="00ED4C16">
        <w:rPr>
          <w:rFonts w:ascii="Times New Roman" w:hAnsi="Times New Roman" w:cs="Times New Roman"/>
        </w:rPr>
        <w:t>’</w:t>
      </w:r>
      <w:r w:rsidRPr="003058DB">
        <w:rPr>
          <w:rFonts w:ascii="Times New Roman" w:hAnsi="Times New Roman" w:cs="Times New Roman"/>
        </w:rPr>
        <w:t>g</w:t>
      </w:r>
      <w:proofErr w:type="spellEnd"/>
      <w:r w:rsidRPr="003058DB">
        <w:rPr>
          <w:rFonts w:ascii="Times New Roman" w:hAnsi="Times New Roman" w:cs="Times New Roman"/>
        </w:rPr>
        <w:t xml:space="preserve"> 966 F. Supp. 977 (E.D. Cal. 1997). Prepared papers and appeal brief in winning preliminary injunction against unconstitutional welfare penalty on new state residents; assisted in Supreme Court briefing. </w:t>
      </w:r>
    </w:p>
    <w:p w14:paraId="3283F602" w14:textId="77777777" w:rsidR="00D875C1" w:rsidRPr="003058DB" w:rsidRDefault="00D875C1" w:rsidP="00ED4C16">
      <w:pPr>
        <w:spacing w:after="0" w:line="240" w:lineRule="auto"/>
        <w:ind w:left="720"/>
        <w:rPr>
          <w:rFonts w:ascii="Times New Roman" w:hAnsi="Times New Roman" w:cs="Times New Roman"/>
        </w:rPr>
      </w:pPr>
    </w:p>
    <w:p w14:paraId="0B817848" w14:textId="77777777" w:rsidR="003058DB" w:rsidRP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In re Pratt</w:t>
      </w:r>
      <w:r w:rsidRPr="003058DB">
        <w:rPr>
          <w:rFonts w:ascii="Times New Roman" w:hAnsi="Times New Roman" w:cs="Times New Roman"/>
        </w:rPr>
        <w:t>, 69 Cal. App. 4th 1294 (1999). Wrote respondent</w:t>
      </w:r>
      <w:r w:rsidR="00ED4C16">
        <w:rPr>
          <w:rFonts w:ascii="Times New Roman" w:hAnsi="Times New Roman" w:cs="Times New Roman"/>
        </w:rPr>
        <w:t>’</w:t>
      </w:r>
      <w:r w:rsidRPr="003058DB">
        <w:rPr>
          <w:rFonts w:ascii="Times New Roman" w:hAnsi="Times New Roman" w:cs="Times New Roman"/>
        </w:rPr>
        <w:t>s brief winning affirmance against district attorney</w:t>
      </w:r>
      <w:r w:rsidR="00ED4C16">
        <w:rPr>
          <w:rFonts w:ascii="Times New Roman" w:hAnsi="Times New Roman" w:cs="Times New Roman"/>
        </w:rPr>
        <w:t>’</w:t>
      </w:r>
      <w:r w:rsidRPr="003058DB">
        <w:rPr>
          <w:rFonts w:ascii="Times New Roman" w:hAnsi="Times New Roman" w:cs="Times New Roman"/>
        </w:rPr>
        <w:t xml:space="preserve">s appeal from order overturning 1972 first degree murder conviction of former Black Panther Geronimo Pratt, on habeas corpus. Co-counsel included Professors Anthony Amsterdam (NYU), Robert Weisberg (Stanford), and James Liebman (Columbia). </w:t>
      </w:r>
    </w:p>
    <w:p w14:paraId="00F01590" w14:textId="77777777" w:rsidR="00ED4C16" w:rsidRDefault="00ED4C16" w:rsidP="00ED4C16">
      <w:pPr>
        <w:spacing w:after="0" w:line="240" w:lineRule="auto"/>
        <w:ind w:left="720"/>
        <w:rPr>
          <w:rFonts w:ascii="Times New Roman" w:hAnsi="Times New Roman" w:cs="Times New Roman"/>
          <w:i/>
          <w:iCs/>
        </w:rPr>
      </w:pPr>
    </w:p>
    <w:p w14:paraId="1577D9A8" w14:textId="77777777" w:rsidR="003058DB" w:rsidRPr="003058DB" w:rsidRDefault="003058DB" w:rsidP="00ED4C16">
      <w:pPr>
        <w:spacing w:after="0" w:line="240" w:lineRule="auto"/>
        <w:ind w:left="720"/>
        <w:rPr>
          <w:rFonts w:ascii="Times New Roman" w:hAnsi="Times New Roman" w:cs="Times New Roman"/>
        </w:rPr>
      </w:pPr>
      <w:proofErr w:type="spellStart"/>
      <w:r w:rsidRPr="003058DB">
        <w:rPr>
          <w:rFonts w:ascii="Times New Roman" w:hAnsi="Times New Roman" w:cs="Times New Roman"/>
          <w:i/>
          <w:iCs/>
        </w:rPr>
        <w:t>Lagatree</w:t>
      </w:r>
      <w:proofErr w:type="spellEnd"/>
      <w:r w:rsidRPr="003058DB">
        <w:rPr>
          <w:rFonts w:ascii="Times New Roman" w:hAnsi="Times New Roman" w:cs="Times New Roman"/>
          <w:i/>
          <w:iCs/>
        </w:rPr>
        <w:t xml:space="preserve"> v. Luce, Forward, Hamilton &amp; Scripps; </w:t>
      </w:r>
      <w:proofErr w:type="spellStart"/>
      <w:r w:rsidRPr="003058DB">
        <w:rPr>
          <w:rFonts w:ascii="Times New Roman" w:hAnsi="Times New Roman" w:cs="Times New Roman"/>
          <w:i/>
          <w:iCs/>
        </w:rPr>
        <w:t>Lagatree</w:t>
      </w:r>
      <w:proofErr w:type="spellEnd"/>
      <w:r w:rsidRPr="003058DB">
        <w:rPr>
          <w:rFonts w:ascii="Times New Roman" w:hAnsi="Times New Roman" w:cs="Times New Roman"/>
          <w:i/>
          <w:iCs/>
        </w:rPr>
        <w:t xml:space="preserve"> v. </w:t>
      </w:r>
      <w:proofErr w:type="spellStart"/>
      <w:r w:rsidRPr="003058DB">
        <w:rPr>
          <w:rFonts w:ascii="Times New Roman" w:hAnsi="Times New Roman" w:cs="Times New Roman"/>
          <w:i/>
          <w:iCs/>
        </w:rPr>
        <w:t>Keesal</w:t>
      </w:r>
      <w:proofErr w:type="spellEnd"/>
      <w:r w:rsidRPr="003058DB">
        <w:rPr>
          <w:rFonts w:ascii="Times New Roman" w:hAnsi="Times New Roman" w:cs="Times New Roman"/>
        </w:rPr>
        <w:t xml:space="preserve">, </w:t>
      </w:r>
      <w:r w:rsidRPr="003058DB">
        <w:rPr>
          <w:rFonts w:ascii="Times New Roman" w:hAnsi="Times New Roman" w:cs="Times New Roman"/>
          <w:i/>
          <w:iCs/>
        </w:rPr>
        <w:t>Young &amp; Logan</w:t>
      </w:r>
      <w:r w:rsidRPr="003058DB">
        <w:rPr>
          <w:rFonts w:ascii="Times New Roman" w:hAnsi="Times New Roman" w:cs="Times New Roman"/>
        </w:rPr>
        <w:t xml:space="preserve">, 74 Cal. App. 4th 1105 (1999), review denied (2000). Unsuccessful, first-of-its-kind wrongful discharge lawsuit on behalf of a legal secretary fired from two successive jobs due to his refusal to sign arbitration agreement. </w:t>
      </w:r>
    </w:p>
    <w:p w14:paraId="31E5B92E" w14:textId="77777777" w:rsidR="003058DB" w:rsidRPr="003058DB" w:rsidRDefault="003058DB" w:rsidP="00ED4C16">
      <w:pPr>
        <w:spacing w:after="0" w:line="240" w:lineRule="auto"/>
        <w:ind w:left="720"/>
        <w:rPr>
          <w:rFonts w:ascii="Times New Roman" w:hAnsi="Times New Roman" w:cs="Times New Roman"/>
        </w:rPr>
      </w:pPr>
    </w:p>
    <w:p w14:paraId="54FDF310" w14:textId="77777777" w:rsidR="003058DB" w:rsidRP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Wright v. Universal Maritime Service Corp</w:t>
      </w:r>
      <w:r w:rsidRPr="003058DB">
        <w:rPr>
          <w:rFonts w:ascii="Times New Roman" w:hAnsi="Times New Roman" w:cs="Times New Roman"/>
        </w:rPr>
        <w:t xml:space="preserve">., 525 U. S. 70 (1998). Co-authored ACLU amicus brief successfully urging reversal of Fourth Circuit decision compelling arbitration of employment discrimination claims pursuant to an arbitration clause in a collective bargaining agreement. </w:t>
      </w:r>
    </w:p>
    <w:p w14:paraId="2D628ABD" w14:textId="77777777" w:rsidR="00ED4C16" w:rsidRDefault="00ED4C16" w:rsidP="00ED4C16">
      <w:pPr>
        <w:spacing w:after="0" w:line="240" w:lineRule="auto"/>
        <w:ind w:left="720"/>
        <w:rPr>
          <w:rFonts w:ascii="Times New Roman" w:hAnsi="Times New Roman" w:cs="Times New Roman"/>
          <w:i/>
          <w:iCs/>
        </w:rPr>
      </w:pPr>
    </w:p>
    <w:p w14:paraId="38712F41" w14:textId="77777777" w:rsidR="003058DB" w:rsidRPr="003058DB" w:rsidRDefault="003058DB" w:rsidP="00ED4C16">
      <w:pPr>
        <w:spacing w:after="0" w:line="240" w:lineRule="auto"/>
        <w:ind w:left="720"/>
        <w:rPr>
          <w:rFonts w:ascii="Times New Roman" w:hAnsi="Times New Roman" w:cs="Times New Roman"/>
        </w:rPr>
      </w:pPr>
      <w:proofErr w:type="spellStart"/>
      <w:r w:rsidRPr="003058DB">
        <w:rPr>
          <w:rFonts w:ascii="Times New Roman" w:hAnsi="Times New Roman" w:cs="Times New Roman"/>
          <w:i/>
          <w:iCs/>
        </w:rPr>
        <w:lastRenderedPageBreak/>
        <w:t>Bureerong</w:t>
      </w:r>
      <w:proofErr w:type="spellEnd"/>
      <w:r w:rsidRPr="003058DB">
        <w:rPr>
          <w:rFonts w:ascii="Times New Roman" w:hAnsi="Times New Roman" w:cs="Times New Roman"/>
          <w:i/>
          <w:iCs/>
        </w:rPr>
        <w:t xml:space="preserve"> v. </w:t>
      </w:r>
      <w:proofErr w:type="spellStart"/>
      <w:r w:rsidRPr="003058DB">
        <w:rPr>
          <w:rFonts w:ascii="Times New Roman" w:hAnsi="Times New Roman" w:cs="Times New Roman"/>
          <w:i/>
          <w:iCs/>
        </w:rPr>
        <w:t>Uvawas</w:t>
      </w:r>
      <w:proofErr w:type="spellEnd"/>
      <w:r w:rsidRPr="003058DB">
        <w:rPr>
          <w:rFonts w:ascii="Times New Roman" w:hAnsi="Times New Roman" w:cs="Times New Roman"/>
        </w:rPr>
        <w:t xml:space="preserve">, 959 F. Supp. 1231 (C. D. Cal. 1997). Litigated precedent-setting damages action against manufacturers and retailers on behalf of formerly enslaved Thai garment workers. Briefed and argued motion in which court held for first time that manufacturers could be liable for full tort damages for buying or selling sweatshop-produced goods on negligence per se theory based on Fair Labor Standards Act. </w:t>
      </w:r>
    </w:p>
    <w:p w14:paraId="692EAC19" w14:textId="77777777" w:rsidR="00ED4C16" w:rsidRDefault="00ED4C16" w:rsidP="00ED4C16">
      <w:pPr>
        <w:spacing w:after="0" w:line="240" w:lineRule="auto"/>
        <w:ind w:left="720"/>
        <w:rPr>
          <w:rFonts w:ascii="Times New Roman" w:hAnsi="Times New Roman" w:cs="Times New Roman"/>
          <w:i/>
          <w:iCs/>
        </w:rPr>
      </w:pPr>
    </w:p>
    <w:p w14:paraId="3E8D32F8" w14:textId="77777777" w:rsidR="003058DB" w:rsidRP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McDougal v. Ramon</w:t>
      </w:r>
      <w:r w:rsidRPr="003058DB">
        <w:rPr>
          <w:rFonts w:ascii="Times New Roman" w:hAnsi="Times New Roman" w:cs="Times New Roman"/>
        </w:rPr>
        <w:t xml:space="preserve">, (C. D. Cal. CV 97-5331-R(E) (1997)). Wrote successful habeas corpus petition on behalf of </w:t>
      </w:r>
      <w:r w:rsidR="00ED4C16">
        <w:rPr>
          <w:rFonts w:ascii="Times New Roman" w:hAnsi="Times New Roman" w:cs="Times New Roman"/>
        </w:rPr>
        <w:t>“</w:t>
      </w:r>
      <w:r w:rsidRPr="003058DB">
        <w:rPr>
          <w:rFonts w:ascii="Times New Roman" w:hAnsi="Times New Roman" w:cs="Times New Roman"/>
        </w:rPr>
        <w:t>Whitewater</w:t>
      </w:r>
      <w:r w:rsidR="00ED4C16">
        <w:rPr>
          <w:rFonts w:ascii="Times New Roman" w:hAnsi="Times New Roman" w:cs="Times New Roman"/>
        </w:rPr>
        <w:t>”</w:t>
      </w:r>
      <w:r w:rsidRPr="003058DB">
        <w:rPr>
          <w:rFonts w:ascii="Times New Roman" w:hAnsi="Times New Roman" w:cs="Times New Roman"/>
        </w:rPr>
        <w:t xml:space="preserve"> witness Susan McDougal. McDougal had been held illegally in L.A. County jail under maximum security conditions for eight months. Habeas petition sought transfer to minimum security federal facility. Federal respondents gave all relief sought without filing opposition. </w:t>
      </w:r>
    </w:p>
    <w:p w14:paraId="49E91F8C" w14:textId="77777777" w:rsidR="00ED4C16" w:rsidRDefault="00ED4C16" w:rsidP="00ED4C16">
      <w:pPr>
        <w:spacing w:after="0" w:line="240" w:lineRule="auto"/>
        <w:ind w:left="720"/>
        <w:rPr>
          <w:rFonts w:ascii="Times New Roman" w:hAnsi="Times New Roman" w:cs="Times New Roman"/>
          <w:i/>
          <w:iCs/>
        </w:rPr>
      </w:pPr>
    </w:p>
    <w:p w14:paraId="0F6C1454" w14:textId="77777777" w:rsidR="003058DB" w:rsidRPr="003058DB" w:rsidRDefault="003058DB" w:rsidP="00ED4C16">
      <w:pPr>
        <w:spacing w:after="0" w:line="240" w:lineRule="auto"/>
        <w:ind w:left="720"/>
        <w:rPr>
          <w:rFonts w:ascii="Times New Roman" w:hAnsi="Times New Roman" w:cs="Times New Roman"/>
        </w:rPr>
      </w:pPr>
      <w:proofErr w:type="spellStart"/>
      <w:r w:rsidRPr="003058DB">
        <w:rPr>
          <w:rFonts w:ascii="Times New Roman" w:hAnsi="Times New Roman" w:cs="Times New Roman"/>
          <w:i/>
          <w:iCs/>
        </w:rPr>
        <w:t>Stirlen</w:t>
      </w:r>
      <w:proofErr w:type="spellEnd"/>
      <w:r w:rsidRPr="003058DB">
        <w:rPr>
          <w:rFonts w:ascii="Times New Roman" w:hAnsi="Times New Roman" w:cs="Times New Roman"/>
          <w:i/>
          <w:iCs/>
        </w:rPr>
        <w:t xml:space="preserve"> v. Supercuts</w:t>
      </w:r>
      <w:r w:rsidRPr="003058DB">
        <w:rPr>
          <w:rFonts w:ascii="Times New Roman" w:hAnsi="Times New Roman" w:cs="Times New Roman"/>
        </w:rPr>
        <w:t xml:space="preserve">, 51 Cal. App. 4th 1519, 60 Cal. </w:t>
      </w:r>
      <w:proofErr w:type="spellStart"/>
      <w:r w:rsidRPr="003058DB">
        <w:rPr>
          <w:rFonts w:ascii="Times New Roman" w:hAnsi="Times New Roman" w:cs="Times New Roman"/>
        </w:rPr>
        <w:t>Rptr</w:t>
      </w:r>
      <w:proofErr w:type="spellEnd"/>
      <w:r w:rsidRPr="003058DB">
        <w:rPr>
          <w:rFonts w:ascii="Times New Roman" w:hAnsi="Times New Roman" w:cs="Times New Roman"/>
        </w:rPr>
        <w:t xml:space="preserve">. 2d 138 (1997). Briefed and argued successful challenge to unconscionable employee arbitration agreement. </w:t>
      </w:r>
      <w:proofErr w:type="spellStart"/>
      <w:r w:rsidRPr="003058DB">
        <w:rPr>
          <w:rFonts w:ascii="Times New Roman" w:hAnsi="Times New Roman" w:cs="Times New Roman"/>
          <w:i/>
          <w:iCs/>
        </w:rPr>
        <w:t>Stirlen</w:t>
      </w:r>
      <w:proofErr w:type="spellEnd"/>
      <w:r w:rsidRPr="003058DB">
        <w:rPr>
          <w:rFonts w:ascii="Times New Roman" w:hAnsi="Times New Roman" w:cs="Times New Roman"/>
          <w:i/>
          <w:iCs/>
        </w:rPr>
        <w:t xml:space="preserve"> </w:t>
      </w:r>
      <w:r w:rsidRPr="003058DB">
        <w:rPr>
          <w:rFonts w:ascii="Times New Roman" w:hAnsi="Times New Roman" w:cs="Times New Roman"/>
        </w:rPr>
        <w:t xml:space="preserve">has become one of the leading cases on the application of unconscionability doctrine to arbitration agreements. </w:t>
      </w:r>
    </w:p>
    <w:p w14:paraId="4054A585" w14:textId="77777777" w:rsidR="00ED4C16" w:rsidRDefault="00ED4C16" w:rsidP="00ED4C16">
      <w:pPr>
        <w:spacing w:after="0" w:line="240" w:lineRule="auto"/>
        <w:ind w:left="720"/>
        <w:rPr>
          <w:rFonts w:ascii="Times New Roman" w:hAnsi="Times New Roman" w:cs="Times New Roman"/>
          <w:i/>
          <w:iCs/>
        </w:rPr>
      </w:pPr>
    </w:p>
    <w:p w14:paraId="0A5EB257" w14:textId="77777777" w:rsidR="003058DB" w:rsidRP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 xml:space="preserve">Nordlin v. Kmart, </w:t>
      </w:r>
      <w:r w:rsidRPr="003058DB">
        <w:rPr>
          <w:rFonts w:ascii="Times New Roman" w:hAnsi="Times New Roman" w:cs="Times New Roman"/>
        </w:rPr>
        <w:t xml:space="preserve">(Cal. Super. Ct., Tuolumne Co., No. 35243 (1996)). Won $1.5 million verdict as lead counsel in 5-week sexual harassment jury trial against national retail chain, Mar.-Apr. 1996 (1st ever sexual harassment verdict in Tuolumne County). </w:t>
      </w:r>
    </w:p>
    <w:p w14:paraId="6DEC70F8" w14:textId="77777777" w:rsidR="00ED4C16" w:rsidRDefault="00ED4C16" w:rsidP="00ED4C16">
      <w:pPr>
        <w:spacing w:after="0" w:line="240" w:lineRule="auto"/>
        <w:ind w:left="720"/>
        <w:rPr>
          <w:rFonts w:ascii="Times New Roman" w:hAnsi="Times New Roman" w:cs="Times New Roman"/>
          <w:i/>
          <w:iCs/>
        </w:rPr>
      </w:pPr>
    </w:p>
    <w:p w14:paraId="22B6D13B" w14:textId="77777777" w:rsidR="003058DB"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i/>
          <w:iCs/>
        </w:rPr>
        <w:t xml:space="preserve">Perry v. PG&amp;E, </w:t>
      </w:r>
      <w:r w:rsidRPr="003058DB">
        <w:rPr>
          <w:rFonts w:ascii="Times New Roman" w:hAnsi="Times New Roman" w:cs="Times New Roman"/>
        </w:rPr>
        <w:t xml:space="preserve">(S.F. Superior Ct. No. 948562 (1995)). Co-counselled jury trial in disability discrimination case, won verdict of $800,000 plus punitive damages and </w:t>
      </w:r>
      <w:proofErr w:type="spellStart"/>
      <w:r w:rsidRPr="003058DB">
        <w:rPr>
          <w:rFonts w:ascii="Times New Roman" w:hAnsi="Times New Roman" w:cs="Times New Roman"/>
        </w:rPr>
        <w:t>attorneys</w:t>
      </w:r>
      <w:proofErr w:type="spellEnd"/>
      <w:r w:rsidRPr="003058DB">
        <w:rPr>
          <w:rFonts w:ascii="Times New Roman" w:hAnsi="Times New Roman" w:cs="Times New Roman"/>
        </w:rPr>
        <w:t xml:space="preserve"> fees, Aug.-Sep. 1995</w:t>
      </w:r>
      <w:r w:rsidRPr="003058DB">
        <w:rPr>
          <w:rFonts w:ascii="Times New Roman" w:hAnsi="Times New Roman" w:cs="Times New Roman"/>
          <w:i/>
          <w:iCs/>
        </w:rPr>
        <w:t xml:space="preserve">. </w:t>
      </w:r>
      <w:r w:rsidRPr="003058DB">
        <w:rPr>
          <w:rFonts w:ascii="Times New Roman" w:hAnsi="Times New Roman" w:cs="Times New Roman"/>
        </w:rPr>
        <w:t xml:space="preserve">Liability was established on the novel issue that subtle personality changes due to brain condition met the statutory standard for a disability. </w:t>
      </w:r>
    </w:p>
    <w:p w14:paraId="5A859714" w14:textId="77777777" w:rsidR="003058DB" w:rsidRDefault="003058DB" w:rsidP="003058DB">
      <w:pPr>
        <w:spacing w:after="0" w:line="240" w:lineRule="auto"/>
        <w:rPr>
          <w:rFonts w:ascii="Times New Roman" w:hAnsi="Times New Roman" w:cs="Times New Roman"/>
        </w:rPr>
      </w:pPr>
    </w:p>
    <w:p w14:paraId="5201C184" w14:textId="77777777" w:rsidR="00ED4C16" w:rsidRPr="003058DB" w:rsidRDefault="00ED4C16" w:rsidP="003058DB">
      <w:pPr>
        <w:spacing w:after="0" w:line="240" w:lineRule="auto"/>
        <w:rPr>
          <w:rFonts w:ascii="Times New Roman" w:hAnsi="Times New Roman" w:cs="Times New Roman"/>
        </w:rPr>
      </w:pPr>
    </w:p>
    <w:p w14:paraId="2869CA55" w14:textId="77777777" w:rsidR="003058DB" w:rsidRPr="003058DB" w:rsidRDefault="003058DB" w:rsidP="003058DB">
      <w:pPr>
        <w:spacing w:after="0" w:line="240" w:lineRule="auto"/>
        <w:rPr>
          <w:rFonts w:ascii="Times New Roman" w:hAnsi="Times New Roman" w:cs="Times New Roman"/>
        </w:rPr>
      </w:pPr>
      <w:r w:rsidRPr="003058DB">
        <w:rPr>
          <w:rFonts w:ascii="Times New Roman" w:hAnsi="Times New Roman" w:cs="Times New Roman"/>
          <w:b/>
          <w:bCs/>
        </w:rPr>
        <w:t xml:space="preserve">BAR MEMBERSHIPS </w:t>
      </w:r>
    </w:p>
    <w:p w14:paraId="7D83EF80" w14:textId="77777777" w:rsidR="00ED4C16" w:rsidRDefault="00ED4C16" w:rsidP="003058DB">
      <w:pPr>
        <w:spacing w:after="0" w:line="240" w:lineRule="auto"/>
        <w:rPr>
          <w:rFonts w:ascii="Times New Roman" w:hAnsi="Times New Roman" w:cs="Times New Roman"/>
        </w:rPr>
      </w:pPr>
    </w:p>
    <w:p w14:paraId="4987EC6C" w14:textId="77777777" w:rsidR="000B6743" w:rsidRDefault="003058DB" w:rsidP="00ED4C16">
      <w:pPr>
        <w:spacing w:after="0" w:line="240" w:lineRule="auto"/>
        <w:ind w:left="720"/>
        <w:rPr>
          <w:rFonts w:ascii="Times New Roman" w:hAnsi="Times New Roman" w:cs="Times New Roman"/>
        </w:rPr>
      </w:pPr>
      <w:r w:rsidRPr="003058DB">
        <w:rPr>
          <w:rFonts w:ascii="Times New Roman" w:hAnsi="Times New Roman" w:cs="Times New Roman"/>
        </w:rPr>
        <w:t>State Bar of California; U.S. Courts of Appeals for the Sixth and Ninth Circuits; U.S. District Courts for the Northern, Eastern and Central Districts of California, the Northern District of Ohio and the Western District of Wisconsin; and the Supreme Court of the United States.</w:t>
      </w:r>
    </w:p>
    <w:p w14:paraId="7E85CCDD" w14:textId="77777777" w:rsidR="006E13D0" w:rsidRDefault="006E13D0" w:rsidP="00ED4C16">
      <w:pPr>
        <w:spacing w:after="0" w:line="240" w:lineRule="auto"/>
        <w:ind w:left="720"/>
        <w:rPr>
          <w:rFonts w:ascii="Times New Roman" w:hAnsi="Times New Roman" w:cs="Times New Roman"/>
        </w:rPr>
      </w:pPr>
    </w:p>
    <w:p w14:paraId="6E112E1F" w14:textId="77777777" w:rsidR="006E13D0" w:rsidRPr="003058DB" w:rsidRDefault="006E13D0" w:rsidP="00ED4C16">
      <w:pPr>
        <w:spacing w:after="0" w:line="240" w:lineRule="auto"/>
        <w:ind w:left="720"/>
        <w:rPr>
          <w:rFonts w:ascii="Times New Roman" w:hAnsi="Times New Roman" w:cs="Times New Roman"/>
        </w:rPr>
      </w:pPr>
    </w:p>
    <w:sectPr w:rsidR="006E13D0" w:rsidRPr="003058DB" w:rsidSect="002637C7">
      <w:headerReference w:type="default" r:id="rId16"/>
      <w:headerReference w:type="first" r:id="rId17"/>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DD9E9" w14:textId="77777777" w:rsidR="009B3645" w:rsidRDefault="009B3645" w:rsidP="00C62CC1">
      <w:pPr>
        <w:spacing w:after="0" w:line="240" w:lineRule="auto"/>
      </w:pPr>
      <w:r>
        <w:separator/>
      </w:r>
    </w:p>
  </w:endnote>
  <w:endnote w:type="continuationSeparator" w:id="0">
    <w:p w14:paraId="372ADDA9" w14:textId="77777777" w:rsidR="009B3645" w:rsidRDefault="009B3645" w:rsidP="00C62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7D54B" w14:textId="77777777" w:rsidR="009B3645" w:rsidRDefault="009B3645" w:rsidP="00C62CC1">
      <w:pPr>
        <w:spacing w:after="0" w:line="240" w:lineRule="auto"/>
      </w:pPr>
      <w:r>
        <w:separator/>
      </w:r>
    </w:p>
  </w:footnote>
  <w:footnote w:type="continuationSeparator" w:id="0">
    <w:p w14:paraId="6B2511E9" w14:textId="77777777" w:rsidR="009B3645" w:rsidRDefault="009B3645" w:rsidP="00C62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4F99" w14:textId="054957B1" w:rsidR="00C27F65" w:rsidRDefault="00C27F65">
    <w:pPr>
      <w:pStyle w:val="Header"/>
      <w:pBdr>
        <w:bottom w:val="single" w:sz="6" w:space="1" w:color="auto"/>
      </w:pBdr>
      <w:rPr>
        <w:rFonts w:ascii="Times New Roman" w:hAnsi="Times New Roman" w:cs="Times New Roman"/>
        <w:smallCaps/>
        <w:noProof/>
      </w:rPr>
    </w:pPr>
    <w:r w:rsidRPr="00C62CC1">
      <w:rPr>
        <w:rFonts w:ascii="Times New Roman" w:hAnsi="Times New Roman" w:cs="Times New Roman"/>
        <w:i/>
        <w:smallCaps/>
      </w:rPr>
      <w:t>David S. Schwartz</w:t>
    </w:r>
    <w:r w:rsidRPr="00C62CC1">
      <w:rPr>
        <w:rFonts w:ascii="Times New Roman" w:hAnsi="Times New Roman" w:cs="Times New Roman"/>
        <w:smallCaps/>
      </w:rPr>
      <w:tab/>
    </w:r>
    <w:r w:rsidRPr="00C62CC1">
      <w:rPr>
        <w:rFonts w:ascii="Times New Roman" w:hAnsi="Times New Roman" w:cs="Times New Roman"/>
        <w:smallCaps/>
      </w:rPr>
      <w:tab/>
      <w:t xml:space="preserve">page </w:t>
    </w:r>
    <w:r w:rsidRPr="00C62CC1">
      <w:rPr>
        <w:rFonts w:ascii="Times New Roman" w:hAnsi="Times New Roman" w:cs="Times New Roman"/>
        <w:smallCaps/>
      </w:rPr>
      <w:fldChar w:fldCharType="begin"/>
    </w:r>
    <w:r w:rsidRPr="00C62CC1">
      <w:rPr>
        <w:rFonts w:ascii="Times New Roman" w:hAnsi="Times New Roman" w:cs="Times New Roman"/>
        <w:smallCaps/>
      </w:rPr>
      <w:instrText xml:space="preserve"> PAGE   \* MERGEFORMAT </w:instrText>
    </w:r>
    <w:r w:rsidRPr="00C62CC1">
      <w:rPr>
        <w:rFonts w:ascii="Times New Roman" w:hAnsi="Times New Roman" w:cs="Times New Roman"/>
        <w:smallCaps/>
      </w:rPr>
      <w:fldChar w:fldCharType="separate"/>
    </w:r>
    <w:r w:rsidR="008006FE">
      <w:rPr>
        <w:rFonts w:ascii="Times New Roman" w:hAnsi="Times New Roman" w:cs="Times New Roman"/>
        <w:smallCaps/>
        <w:noProof/>
      </w:rPr>
      <w:t>7</w:t>
    </w:r>
    <w:r w:rsidRPr="00C62CC1">
      <w:rPr>
        <w:rFonts w:ascii="Times New Roman" w:hAnsi="Times New Roman" w:cs="Times New Roman"/>
        <w:smallCaps/>
        <w:noProof/>
      </w:rPr>
      <w:fldChar w:fldCharType="end"/>
    </w:r>
  </w:p>
  <w:p w14:paraId="03969027" w14:textId="77777777" w:rsidR="00C27F65" w:rsidRPr="00C62CC1" w:rsidRDefault="00C27F65">
    <w:pPr>
      <w:pStyle w:val="Header"/>
      <w:rPr>
        <w:rFonts w:ascii="Times New Roman" w:hAnsi="Times New Roman" w:cs="Times New Roman"/>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b/>
        <w:smallCaps/>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14:paraId="1DB45BF7" w14:textId="77777777" w:rsidR="00C27F65" w:rsidRPr="003044AF" w:rsidRDefault="00C27F65">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sidRPr="003044AF">
          <w:rPr>
            <w:rFonts w:ascii="Times New Roman" w:eastAsiaTheme="majorEastAsia" w:hAnsi="Times New Roman" w:cs="Times New Roman"/>
            <w:b/>
            <w:smallCaps/>
            <w:sz w:val="32"/>
            <w:szCs w:val="32"/>
          </w:rPr>
          <w:t>David S. Schwartz</w:t>
        </w:r>
      </w:p>
    </w:sdtContent>
  </w:sdt>
  <w:p w14:paraId="2B38DA83" w14:textId="77777777" w:rsidR="00C27F65" w:rsidRDefault="00C27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DB"/>
    <w:rsid w:val="000300B7"/>
    <w:rsid w:val="0003066D"/>
    <w:rsid w:val="0006246F"/>
    <w:rsid w:val="000A31CE"/>
    <w:rsid w:val="000A3467"/>
    <w:rsid w:val="000A5063"/>
    <w:rsid w:val="000A55DA"/>
    <w:rsid w:val="000A7A02"/>
    <w:rsid w:val="000B6743"/>
    <w:rsid w:val="000B77A3"/>
    <w:rsid w:val="000C3B4C"/>
    <w:rsid w:val="000C45EB"/>
    <w:rsid w:val="000E0B2D"/>
    <w:rsid w:val="000E48CB"/>
    <w:rsid w:val="000F2F32"/>
    <w:rsid w:val="00105B6F"/>
    <w:rsid w:val="00137528"/>
    <w:rsid w:val="00144409"/>
    <w:rsid w:val="0014784A"/>
    <w:rsid w:val="00147DE6"/>
    <w:rsid w:val="00151AC8"/>
    <w:rsid w:val="00152BAA"/>
    <w:rsid w:val="00157327"/>
    <w:rsid w:val="00172AFB"/>
    <w:rsid w:val="001772B1"/>
    <w:rsid w:val="001839C8"/>
    <w:rsid w:val="001B0AE2"/>
    <w:rsid w:val="001D3A2D"/>
    <w:rsid w:val="001F4B61"/>
    <w:rsid w:val="001F764B"/>
    <w:rsid w:val="002263A1"/>
    <w:rsid w:val="0023240F"/>
    <w:rsid w:val="00244F69"/>
    <w:rsid w:val="00250E00"/>
    <w:rsid w:val="00261540"/>
    <w:rsid w:val="002637C7"/>
    <w:rsid w:val="00270B8A"/>
    <w:rsid w:val="002B0257"/>
    <w:rsid w:val="002C0110"/>
    <w:rsid w:val="002D0C35"/>
    <w:rsid w:val="002D5DAB"/>
    <w:rsid w:val="002E3352"/>
    <w:rsid w:val="002E4B03"/>
    <w:rsid w:val="002F4B5E"/>
    <w:rsid w:val="002F6554"/>
    <w:rsid w:val="003044AF"/>
    <w:rsid w:val="003058DB"/>
    <w:rsid w:val="00313CA6"/>
    <w:rsid w:val="00325619"/>
    <w:rsid w:val="00364163"/>
    <w:rsid w:val="003A1674"/>
    <w:rsid w:val="003B7082"/>
    <w:rsid w:val="003C1247"/>
    <w:rsid w:val="003C1BA7"/>
    <w:rsid w:val="003C7A56"/>
    <w:rsid w:val="003E5578"/>
    <w:rsid w:val="003E6B71"/>
    <w:rsid w:val="003F2D47"/>
    <w:rsid w:val="003F4331"/>
    <w:rsid w:val="00411C13"/>
    <w:rsid w:val="00413AFB"/>
    <w:rsid w:val="00416D80"/>
    <w:rsid w:val="0042171A"/>
    <w:rsid w:val="00494795"/>
    <w:rsid w:val="004A57BD"/>
    <w:rsid w:val="004B0420"/>
    <w:rsid w:val="004B0A31"/>
    <w:rsid w:val="004C2209"/>
    <w:rsid w:val="004C45D2"/>
    <w:rsid w:val="004D64B4"/>
    <w:rsid w:val="004D7CC2"/>
    <w:rsid w:val="004E1CA0"/>
    <w:rsid w:val="005015E4"/>
    <w:rsid w:val="005100A6"/>
    <w:rsid w:val="0051347F"/>
    <w:rsid w:val="005155C7"/>
    <w:rsid w:val="00542EED"/>
    <w:rsid w:val="005474D9"/>
    <w:rsid w:val="005529DF"/>
    <w:rsid w:val="00582CE4"/>
    <w:rsid w:val="00587255"/>
    <w:rsid w:val="005A70B0"/>
    <w:rsid w:val="005B3966"/>
    <w:rsid w:val="005B4BF4"/>
    <w:rsid w:val="005B691C"/>
    <w:rsid w:val="005C4A56"/>
    <w:rsid w:val="005D6062"/>
    <w:rsid w:val="005E63BA"/>
    <w:rsid w:val="005F1A12"/>
    <w:rsid w:val="005F33A9"/>
    <w:rsid w:val="00604213"/>
    <w:rsid w:val="00607622"/>
    <w:rsid w:val="00623FB4"/>
    <w:rsid w:val="006313EC"/>
    <w:rsid w:val="0063455D"/>
    <w:rsid w:val="00642357"/>
    <w:rsid w:val="0064244E"/>
    <w:rsid w:val="0064492C"/>
    <w:rsid w:val="00650FFD"/>
    <w:rsid w:val="00652127"/>
    <w:rsid w:val="00697D6C"/>
    <w:rsid w:val="006B6206"/>
    <w:rsid w:val="006C54DB"/>
    <w:rsid w:val="006C5DCC"/>
    <w:rsid w:val="006E1103"/>
    <w:rsid w:val="006E13D0"/>
    <w:rsid w:val="00704206"/>
    <w:rsid w:val="00706DD7"/>
    <w:rsid w:val="00711D20"/>
    <w:rsid w:val="00716591"/>
    <w:rsid w:val="00720E6C"/>
    <w:rsid w:val="00730C65"/>
    <w:rsid w:val="007332EF"/>
    <w:rsid w:val="007344FC"/>
    <w:rsid w:val="0076006A"/>
    <w:rsid w:val="0077259D"/>
    <w:rsid w:val="0079414B"/>
    <w:rsid w:val="007A1D0E"/>
    <w:rsid w:val="007A55A6"/>
    <w:rsid w:val="007C03DE"/>
    <w:rsid w:val="008006FE"/>
    <w:rsid w:val="00801AA7"/>
    <w:rsid w:val="008100AC"/>
    <w:rsid w:val="00820D4E"/>
    <w:rsid w:val="00821E86"/>
    <w:rsid w:val="008316A1"/>
    <w:rsid w:val="00860E89"/>
    <w:rsid w:val="00864B8E"/>
    <w:rsid w:val="00865A0B"/>
    <w:rsid w:val="00870F8D"/>
    <w:rsid w:val="00885A9F"/>
    <w:rsid w:val="008B5DE3"/>
    <w:rsid w:val="008D1B75"/>
    <w:rsid w:val="008D497E"/>
    <w:rsid w:val="008D764C"/>
    <w:rsid w:val="008E0E9F"/>
    <w:rsid w:val="009314FB"/>
    <w:rsid w:val="00951A0C"/>
    <w:rsid w:val="00965778"/>
    <w:rsid w:val="00971A3A"/>
    <w:rsid w:val="009A01C9"/>
    <w:rsid w:val="009B3645"/>
    <w:rsid w:val="00A037D6"/>
    <w:rsid w:val="00A04761"/>
    <w:rsid w:val="00A1438D"/>
    <w:rsid w:val="00A21D3F"/>
    <w:rsid w:val="00A354CD"/>
    <w:rsid w:val="00A4127E"/>
    <w:rsid w:val="00A50533"/>
    <w:rsid w:val="00A86022"/>
    <w:rsid w:val="00A94294"/>
    <w:rsid w:val="00AB3175"/>
    <w:rsid w:val="00AB4FC5"/>
    <w:rsid w:val="00AC2DD0"/>
    <w:rsid w:val="00AC35AB"/>
    <w:rsid w:val="00AC4A80"/>
    <w:rsid w:val="00AD299B"/>
    <w:rsid w:val="00AD2D99"/>
    <w:rsid w:val="00AD4C14"/>
    <w:rsid w:val="00AD673B"/>
    <w:rsid w:val="00B12F26"/>
    <w:rsid w:val="00B13601"/>
    <w:rsid w:val="00B3523B"/>
    <w:rsid w:val="00B40241"/>
    <w:rsid w:val="00B702CB"/>
    <w:rsid w:val="00B76DF6"/>
    <w:rsid w:val="00B84A18"/>
    <w:rsid w:val="00B92505"/>
    <w:rsid w:val="00BB743B"/>
    <w:rsid w:val="00BD48DE"/>
    <w:rsid w:val="00BE0262"/>
    <w:rsid w:val="00BF2D8C"/>
    <w:rsid w:val="00C03E6D"/>
    <w:rsid w:val="00C120B4"/>
    <w:rsid w:val="00C27F65"/>
    <w:rsid w:val="00C329BA"/>
    <w:rsid w:val="00C40AFC"/>
    <w:rsid w:val="00C46837"/>
    <w:rsid w:val="00C4696D"/>
    <w:rsid w:val="00C5323D"/>
    <w:rsid w:val="00C62CC1"/>
    <w:rsid w:val="00C73A0A"/>
    <w:rsid w:val="00C8753C"/>
    <w:rsid w:val="00C902AC"/>
    <w:rsid w:val="00CA6579"/>
    <w:rsid w:val="00CB2809"/>
    <w:rsid w:val="00CC0B32"/>
    <w:rsid w:val="00CC2933"/>
    <w:rsid w:val="00CE57C0"/>
    <w:rsid w:val="00D10F16"/>
    <w:rsid w:val="00D12A81"/>
    <w:rsid w:val="00D300E8"/>
    <w:rsid w:val="00D33172"/>
    <w:rsid w:val="00D33BAA"/>
    <w:rsid w:val="00D362FA"/>
    <w:rsid w:val="00D537F9"/>
    <w:rsid w:val="00D60E25"/>
    <w:rsid w:val="00D6487A"/>
    <w:rsid w:val="00D8391E"/>
    <w:rsid w:val="00D8611A"/>
    <w:rsid w:val="00D875C1"/>
    <w:rsid w:val="00D909B9"/>
    <w:rsid w:val="00D9305C"/>
    <w:rsid w:val="00DC7346"/>
    <w:rsid w:val="00E21146"/>
    <w:rsid w:val="00E343BE"/>
    <w:rsid w:val="00E4560F"/>
    <w:rsid w:val="00E46932"/>
    <w:rsid w:val="00E51294"/>
    <w:rsid w:val="00E6145F"/>
    <w:rsid w:val="00EB321F"/>
    <w:rsid w:val="00EB3EF4"/>
    <w:rsid w:val="00ED4C16"/>
    <w:rsid w:val="00ED581F"/>
    <w:rsid w:val="00EE335D"/>
    <w:rsid w:val="00F34624"/>
    <w:rsid w:val="00F35F3E"/>
    <w:rsid w:val="00F4757E"/>
    <w:rsid w:val="00F510DD"/>
    <w:rsid w:val="00F55674"/>
    <w:rsid w:val="00F612EF"/>
    <w:rsid w:val="00F65233"/>
    <w:rsid w:val="00F70F6C"/>
    <w:rsid w:val="00F77413"/>
    <w:rsid w:val="00F82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16F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5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CC1"/>
  </w:style>
  <w:style w:type="paragraph" w:styleId="Footer">
    <w:name w:val="footer"/>
    <w:basedOn w:val="Normal"/>
    <w:link w:val="FooterChar"/>
    <w:uiPriority w:val="99"/>
    <w:unhideWhenUsed/>
    <w:rsid w:val="00C62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CC1"/>
  </w:style>
  <w:style w:type="paragraph" w:styleId="BalloonText">
    <w:name w:val="Balloon Text"/>
    <w:basedOn w:val="Normal"/>
    <w:link w:val="BalloonTextChar"/>
    <w:uiPriority w:val="99"/>
    <w:semiHidden/>
    <w:unhideWhenUsed/>
    <w:rsid w:val="00304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4AF"/>
    <w:rPr>
      <w:rFonts w:ascii="Tahoma" w:hAnsi="Tahoma" w:cs="Tahoma"/>
      <w:sz w:val="16"/>
      <w:szCs w:val="16"/>
    </w:rPr>
  </w:style>
  <w:style w:type="character" w:styleId="Hyperlink">
    <w:name w:val="Hyperlink"/>
    <w:basedOn w:val="DefaultParagraphFont"/>
    <w:uiPriority w:val="99"/>
    <w:unhideWhenUsed/>
    <w:rsid w:val="00D537F9"/>
    <w:rPr>
      <w:color w:val="0000FF" w:themeColor="hyperlink"/>
      <w:u w:val="single"/>
    </w:rPr>
  </w:style>
  <w:style w:type="character" w:styleId="UnresolvedMention">
    <w:name w:val="Unresolved Mention"/>
    <w:basedOn w:val="DefaultParagraphFont"/>
    <w:uiPriority w:val="99"/>
    <w:semiHidden/>
    <w:unhideWhenUsed/>
    <w:rsid w:val="00364163"/>
    <w:rPr>
      <w:color w:val="605E5C"/>
      <w:shd w:val="clear" w:color="auto" w:fill="E1DFDD"/>
    </w:rPr>
  </w:style>
  <w:style w:type="character" w:styleId="FollowedHyperlink">
    <w:name w:val="FollowedHyperlink"/>
    <w:basedOn w:val="DefaultParagraphFont"/>
    <w:uiPriority w:val="99"/>
    <w:semiHidden/>
    <w:unhideWhenUsed/>
    <w:rsid w:val="00B76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80121">
      <w:bodyDiv w:val="1"/>
      <w:marLeft w:val="0"/>
      <w:marRight w:val="0"/>
      <w:marTop w:val="0"/>
      <w:marBottom w:val="0"/>
      <w:divBdr>
        <w:top w:val="none" w:sz="0" w:space="0" w:color="auto"/>
        <w:left w:val="none" w:sz="0" w:space="0" w:color="auto"/>
        <w:bottom w:val="none" w:sz="0" w:space="0" w:color="auto"/>
        <w:right w:val="none" w:sz="0" w:space="0" w:color="auto"/>
      </w:divBdr>
    </w:div>
    <w:div w:id="717820911">
      <w:bodyDiv w:val="1"/>
      <w:marLeft w:val="0"/>
      <w:marRight w:val="0"/>
      <w:marTop w:val="0"/>
      <w:marBottom w:val="0"/>
      <w:divBdr>
        <w:top w:val="none" w:sz="0" w:space="0" w:color="auto"/>
        <w:left w:val="none" w:sz="0" w:space="0" w:color="auto"/>
        <w:bottom w:val="none" w:sz="0" w:space="0" w:color="auto"/>
        <w:right w:val="none" w:sz="0" w:space="0" w:color="auto"/>
      </w:divBdr>
    </w:div>
    <w:div w:id="1008092856">
      <w:bodyDiv w:val="1"/>
      <w:marLeft w:val="0"/>
      <w:marRight w:val="0"/>
      <w:marTop w:val="0"/>
      <w:marBottom w:val="0"/>
      <w:divBdr>
        <w:top w:val="none" w:sz="0" w:space="0" w:color="auto"/>
        <w:left w:val="none" w:sz="0" w:space="0" w:color="auto"/>
        <w:bottom w:val="none" w:sz="0" w:space="0" w:color="auto"/>
        <w:right w:val="none" w:sz="0" w:space="0" w:color="auto"/>
      </w:divBdr>
    </w:div>
    <w:div w:id="1106119620">
      <w:bodyDiv w:val="1"/>
      <w:marLeft w:val="0"/>
      <w:marRight w:val="0"/>
      <w:marTop w:val="0"/>
      <w:marBottom w:val="0"/>
      <w:divBdr>
        <w:top w:val="none" w:sz="0" w:space="0" w:color="auto"/>
        <w:left w:val="none" w:sz="0" w:space="0" w:color="auto"/>
        <w:bottom w:val="none" w:sz="0" w:space="0" w:color="auto"/>
        <w:right w:val="none" w:sz="0" w:space="0" w:color="auto"/>
      </w:divBdr>
    </w:div>
    <w:div w:id="19804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kin.blogspot.com/2023/06/rescuing-interposition.html" TargetMode="External"/><Relationship Id="rId13" Type="http://schemas.openxmlformats.org/officeDocument/2006/relationships/hyperlink" Target="https://www.theatlantic.com/ideas/archive/2018/12/chief-justice-roberts-made-texas-obamacare-mess/57837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ch.law.wisc.edu/" TargetMode="External"/><Relationship Id="rId12" Type="http://schemas.openxmlformats.org/officeDocument/2006/relationships/hyperlink" Target="https://balkin.blogspot.com/2019/12/symposium-on-david-schwartz-spirit-of.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alhistoryblog.blogspot.com/2019/12/thank-you-david-schwartz.html" TargetMode="External"/><Relationship Id="rId5" Type="http://schemas.openxmlformats.org/officeDocument/2006/relationships/footnotes" Target="footnotes.xml"/><Relationship Id="rId15" Type="http://schemas.openxmlformats.org/officeDocument/2006/relationships/hyperlink" Target="http://www.scotusblog.com/2011/09/do-it-yourself-tort-reform-how-the-supreme-court-quietly-killed-the-class-action/" TargetMode="External"/><Relationship Id="rId10" Type="http://schemas.openxmlformats.org/officeDocument/2006/relationships/hyperlink" Target="https://originalismblog.typepad.com/the-originalism-blog/2020/01/a-response-to-professor-ramseydavid-schwartz.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lkin.blogspot.com/2020/05/presidential-elections-in-house.html" TargetMode="External"/><Relationship Id="rId14" Type="http://schemas.openxmlformats.org/officeDocument/2006/relationships/hyperlink" Target="http://www.scotusblog.com/2011/12/today-in-the-community-december-13-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7917-3D70-8E40-AFD0-94439729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David S. Schwartz</vt:lpstr>
    </vt:vector>
  </TitlesOfParts>
  <Company>UW Law School</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S. Schwartz</dc:title>
  <dc:creator>Schwartz, David</dc:creator>
  <cp:lastModifiedBy>David Schwartz</cp:lastModifiedBy>
  <cp:revision>3</cp:revision>
  <dcterms:created xsi:type="dcterms:W3CDTF">2025-05-20T10:53:00Z</dcterms:created>
  <dcterms:modified xsi:type="dcterms:W3CDTF">2025-05-20T11:09:00Z</dcterms:modified>
</cp:coreProperties>
</file>